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F364A6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</w:pPr>
            <w:r w:rsidRPr="00F364A6"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  <w:t>La Educación a lo largo de la Vida en el Marco de las Políticas Educativas de la Unión Europea: Modelos y Experiencias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F364A6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5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A65363" w:rsidRDefault="00A65363" w:rsidP="00986E09">
            <w:pPr>
              <w:pStyle w:val="Prrafodelista"/>
              <w:numPr>
                <w:ilvl w:val="0"/>
                <w:numId w:val="2"/>
              </w:numPr>
            </w:pPr>
            <w:r w:rsidRPr="00A65363">
              <w:t xml:space="preserve">Ramos Ramiro, M. (2022). </w:t>
            </w:r>
            <w:hyperlink r:id="rId7" w:history="1">
              <w:r w:rsidRPr="00A65363">
                <w:rPr>
                  <w:rStyle w:val="Hipervnculo"/>
                </w:rPr>
                <w:t>La alienación de la esperanza: el aprendizaje permanente y la educación de adultos en la política educativa europea (2000-2021)</w:t>
              </w:r>
            </w:hyperlink>
            <w:r w:rsidRPr="00A65363">
              <w:t xml:space="preserve">. </w:t>
            </w:r>
            <w:r w:rsidRPr="00A65363">
              <w:rPr>
                <w:i/>
              </w:rPr>
              <w:t>Revista Educación, Política Y Sociedad</w:t>
            </w:r>
            <w:r w:rsidRPr="00A65363">
              <w:t xml:space="preserve">, 7(2), 248–273. </w:t>
            </w:r>
            <w:bookmarkStart w:id="0" w:name="_GoBack"/>
            <w:bookmarkEnd w:id="0"/>
          </w:p>
          <w:p w:rsidR="00986E09" w:rsidRDefault="00986E09" w:rsidP="00986E09">
            <w:pPr>
              <w:pStyle w:val="Prrafodelista"/>
              <w:numPr>
                <w:ilvl w:val="0"/>
                <w:numId w:val="2"/>
              </w:numPr>
            </w:pPr>
            <w:r>
              <w:t xml:space="preserve">Parlamento Europeo (2020). </w:t>
            </w:r>
            <w:hyperlink r:id="rId8" w:history="1">
              <w:r w:rsidRPr="00986E09">
                <w:rPr>
                  <w:rStyle w:val="Hipervnculo"/>
                </w:rPr>
                <w:t>Hacia una educación europea: perspectivas críticas sobre los desafíos futuros</w:t>
              </w:r>
            </w:hyperlink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364F5C">
            <w:pPr>
              <w:spacing w:before="60" w:after="0" w:line="240" w:lineRule="auto"/>
              <w:ind w:left="34"/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364F5C">
            <w:pPr>
              <w:spacing w:before="60" w:after="0" w:line="240" w:lineRule="auto"/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364F5C">
            <w:pPr>
              <w:spacing w:before="60" w:after="0" w:line="240" w:lineRule="auto"/>
            </w:pPr>
            <w:bookmarkStart w:id="1" w:name="_Hlk183680844"/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364F5C"/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bookmarkEnd w:id="1"/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789"/>
      </w:tblGrid>
      <w:tr w:rsidR="005C6981" w:rsidRPr="005C6981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</w:pP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C6981" w:rsidRPr="005C6981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5C6981" w:rsidRPr="005C6981" w:rsidRDefault="005C6981" w:rsidP="005C6981"/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5C6981" w:rsidRPr="005C6981" w:rsidRDefault="005C6981" w:rsidP="005C6981"/>
    <w:p w:rsidR="00364F5C" w:rsidRDefault="00364F5C"/>
    <w:sectPr w:rsidR="00364F5C">
      <w:headerReference w:type="default" r:id="rId9"/>
      <w:footerReference w:type="default" r:id="rId10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5AF" w:rsidRDefault="005855AF" w:rsidP="005C6981">
      <w:pPr>
        <w:spacing w:after="0" w:line="240" w:lineRule="auto"/>
      </w:pPr>
      <w:r>
        <w:separator/>
      </w:r>
    </w:p>
  </w:endnote>
  <w:endnote w:type="continuationSeparator" w:id="0">
    <w:p w:rsidR="005855AF" w:rsidRDefault="005855AF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5AF" w:rsidRDefault="005855AF" w:rsidP="005C6981">
      <w:pPr>
        <w:spacing w:after="0" w:line="240" w:lineRule="auto"/>
      </w:pPr>
      <w:r>
        <w:separator/>
      </w:r>
    </w:p>
  </w:footnote>
  <w:footnote w:type="continuationSeparator" w:id="0">
    <w:p w:rsidR="005855AF" w:rsidRDefault="005855AF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:rsidR="005C6981" w:rsidRDefault="005C6981">
        <w:pPr>
          <w:pStyle w:val="Encabezado"/>
        </w:pPr>
        <w:r>
          <w:t>[Escriba aquí]</w:t>
        </w:r>
      </w:p>
    </w:sdtContent>
  </w:sdt>
  <w:p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05547ED"/>
    <w:multiLevelType w:val="hybridMultilevel"/>
    <w:tmpl w:val="39480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134CD8"/>
    <w:rsid w:val="00364F5C"/>
    <w:rsid w:val="005855AF"/>
    <w:rsid w:val="005C6981"/>
    <w:rsid w:val="008926C7"/>
    <w:rsid w:val="008B26C9"/>
    <w:rsid w:val="00986E09"/>
    <w:rsid w:val="009A6D42"/>
    <w:rsid w:val="00A65363"/>
    <w:rsid w:val="00AC7BB3"/>
    <w:rsid w:val="00B50FC2"/>
    <w:rsid w:val="00BC09AC"/>
    <w:rsid w:val="00F3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962C3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0FC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50FC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86E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rl.europa.eu/RegData/etudes/STUD/2020/652217/IPOL_STU(2020)652217(SUM01)_ES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vistas.uam.es/reps/article/view/14587/14820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C8445A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7A75CB"/>
    <w:rsid w:val="00956AD2"/>
    <w:rsid w:val="00B5223F"/>
    <w:rsid w:val="00B61C71"/>
    <w:rsid w:val="00BF1529"/>
    <w:rsid w:val="00C8445A"/>
    <w:rsid w:val="00CD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  <w:style w:type="paragraph" w:customStyle="1" w:styleId="27F3A425432E4CBF9BC4F32357FC2470">
    <w:name w:val="27F3A425432E4CBF9BC4F32357FC2470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816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RAMON RODRIGUEZ FERNANDEZ</cp:lastModifiedBy>
  <cp:revision>8</cp:revision>
  <dcterms:created xsi:type="dcterms:W3CDTF">2024-11-28T09:01:00Z</dcterms:created>
  <dcterms:modified xsi:type="dcterms:W3CDTF">2024-12-10T16:52:00Z</dcterms:modified>
</cp:coreProperties>
</file>