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F22C06" w14:textId="77777777"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</w:pPr>
      <w:r>
        <w:fldChar w:fldCharType="begin"/>
      </w:r>
      <w:r>
        <w:instrText xml:space="preserve"> HYPERLINK "https://goodeurope.unileon.es/" </w:instrText>
      </w:r>
      <w:r>
        <w:fldChar w:fldCharType="separate"/>
      </w:r>
      <w:r>
        <w:rPr>
          <w:rStyle w:val="Hipervnculo"/>
        </w:rPr>
        <w:t>goodeurope.unileon.es</w:t>
      </w:r>
      <w:r>
        <w:fldChar w:fldCharType="end"/>
      </w:r>
    </w:p>
    <w:p w14:paraId="1E8F8D31" w14:textId="77777777" w:rsidR="005C6981" w:rsidRDefault="005C6981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2F5496"/>
          <w:sz w:val="28"/>
          <w:szCs w:val="28"/>
        </w:rPr>
      </w:pPr>
      <w:r w:rsidRPr="005C6981">
        <w:rPr>
          <w:color w:val="2F5496"/>
          <w:sz w:val="28"/>
          <w:szCs w:val="28"/>
        </w:rPr>
        <w:t>Políticas educativas y sociales para una Europa del bien común</w:t>
      </w:r>
    </w:p>
    <w:p w14:paraId="04284E52" w14:textId="77777777" w:rsidR="00364F5C" w:rsidRDefault="008926C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before="60" w:after="60" w:line="240" w:lineRule="auto"/>
        <w:jc w:val="right"/>
        <w:rPr>
          <w:color w:val="7F7F7F"/>
        </w:rPr>
      </w:pPr>
      <w:r>
        <w:rPr>
          <w:color w:val="7F7F7F"/>
        </w:rPr>
        <w:t>Programa Jean Monnet de la Comisión Europea</w:t>
      </w:r>
    </w:p>
    <w:p w14:paraId="19515823" w14:textId="77777777" w:rsidR="00364F5C" w:rsidRDefault="00364F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color w:val="000000"/>
        </w:rPr>
      </w:pPr>
    </w:p>
    <w:p w14:paraId="60AF00F8" w14:textId="77777777" w:rsidR="00364F5C" w:rsidRDefault="008926C7">
      <w:pPr>
        <w:rPr>
          <w:b/>
          <w:sz w:val="32"/>
          <w:szCs w:val="32"/>
        </w:rPr>
      </w:pPr>
      <w:r>
        <w:rPr>
          <w:b/>
          <w:sz w:val="32"/>
          <w:szCs w:val="32"/>
        </w:rPr>
        <w:t>Guía de lectura</w:t>
      </w:r>
    </w:p>
    <w:p w14:paraId="34C50429" w14:textId="77777777" w:rsidR="00364F5C" w:rsidRDefault="00364F5C">
      <w:pPr>
        <w:jc w:val="both"/>
        <w:rPr>
          <w:rFonts w:ascii="Verdana" w:eastAsia="Verdana" w:hAnsi="Verdana" w:cs="Verdana"/>
          <w:b/>
          <w:sz w:val="18"/>
          <w:szCs w:val="18"/>
        </w:rPr>
      </w:pPr>
    </w:p>
    <w:p w14:paraId="053D591D" w14:textId="77777777" w:rsidR="00364F5C" w:rsidRDefault="008926C7">
      <w:pPr>
        <w:jc w:val="both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Nombre y apellidos del alumno/a:</w:t>
      </w:r>
    </w:p>
    <w:tbl>
      <w:tblPr>
        <w:tblStyle w:val="a"/>
        <w:tblW w:w="9777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5086"/>
        <w:gridCol w:w="851"/>
        <w:gridCol w:w="852"/>
      </w:tblGrid>
      <w:tr w:rsidR="00364F5C" w14:paraId="56ABDB1F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1D905433" w14:textId="77777777"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Seminario</w:t>
            </w:r>
          </w:p>
        </w:tc>
        <w:tc>
          <w:tcPr>
            <w:tcW w:w="5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44FAF7E0" w14:textId="5514BFA9" w:rsidR="00364F5C" w:rsidRPr="006A59E2" w:rsidRDefault="007C7387">
            <w:pPr>
              <w:numPr>
                <w:ilvl w:val="4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0"/>
                <w:tab w:val="center" w:pos="4252"/>
                <w:tab w:val="right" w:pos="8504"/>
              </w:tabs>
              <w:spacing w:before="60" w:line="240" w:lineRule="auto"/>
              <w:rPr>
                <w:rFonts w:ascii="Verdana" w:eastAsia="Verdana" w:hAnsi="Verdana" w:cs="Verdana"/>
                <w:b/>
                <w:color w:val="2B2B2B"/>
                <w:sz w:val="20"/>
                <w:szCs w:val="20"/>
                <w:lang w:val="en-GB"/>
              </w:rPr>
            </w:pPr>
            <w:r w:rsidRPr="007C7387">
              <w:rPr>
                <w:rFonts w:ascii="Verdana" w:eastAsia="Verdana" w:hAnsi="Verdana" w:cs="Verdana"/>
                <w:b/>
                <w:color w:val="2B2B2B"/>
                <w:sz w:val="20"/>
                <w:szCs w:val="20"/>
              </w:rPr>
              <w:t xml:space="preserve">Políticas Educativas para una Europa Social y Ecológicas Sostenible. </w:t>
            </w:r>
            <w:r w:rsidRPr="007C7387">
              <w:rPr>
                <w:rFonts w:ascii="Verdana" w:eastAsia="Verdana" w:hAnsi="Verdana" w:cs="Verdana"/>
                <w:b/>
                <w:color w:val="2B2B2B"/>
                <w:sz w:val="20"/>
                <w:szCs w:val="20"/>
                <w:lang w:val="en-GB"/>
              </w:rPr>
              <w:t xml:space="preserve">El </w:t>
            </w:r>
            <w:proofErr w:type="spellStart"/>
            <w:r w:rsidRPr="007C7387">
              <w:rPr>
                <w:rFonts w:ascii="Verdana" w:eastAsia="Verdana" w:hAnsi="Verdana" w:cs="Verdana"/>
                <w:b/>
                <w:color w:val="2B2B2B"/>
                <w:sz w:val="20"/>
                <w:szCs w:val="20"/>
                <w:lang w:val="en-GB"/>
              </w:rPr>
              <w:t>Decrecimiento</w:t>
            </w:r>
            <w:proofErr w:type="spellEnd"/>
            <w:r w:rsidRPr="007C7387">
              <w:rPr>
                <w:rFonts w:ascii="Verdana" w:eastAsia="Verdana" w:hAnsi="Verdana" w:cs="Verdana"/>
                <w:b/>
                <w:color w:val="2B2B2B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7C7387">
              <w:rPr>
                <w:rFonts w:ascii="Verdana" w:eastAsia="Verdana" w:hAnsi="Verdana" w:cs="Verdana"/>
                <w:b/>
                <w:color w:val="2B2B2B"/>
                <w:sz w:val="20"/>
                <w:szCs w:val="20"/>
                <w:lang w:val="en-GB"/>
              </w:rPr>
              <w:t>en</w:t>
            </w:r>
            <w:proofErr w:type="spellEnd"/>
            <w:r w:rsidRPr="007C7387">
              <w:rPr>
                <w:rFonts w:ascii="Verdana" w:eastAsia="Verdana" w:hAnsi="Verdana" w:cs="Verdana"/>
                <w:b/>
                <w:color w:val="2B2B2B"/>
                <w:sz w:val="20"/>
                <w:szCs w:val="20"/>
                <w:lang w:val="en-GB"/>
              </w:rPr>
              <w:t xml:space="preserve"> el </w:t>
            </w:r>
            <w:proofErr w:type="spellStart"/>
            <w:r w:rsidRPr="007C7387">
              <w:rPr>
                <w:rFonts w:ascii="Verdana" w:eastAsia="Verdana" w:hAnsi="Verdana" w:cs="Verdana"/>
                <w:b/>
                <w:color w:val="2B2B2B"/>
                <w:sz w:val="20"/>
                <w:szCs w:val="20"/>
                <w:lang w:val="en-GB"/>
              </w:rPr>
              <w:t>marco</w:t>
            </w:r>
            <w:proofErr w:type="spellEnd"/>
            <w:r w:rsidRPr="007C7387">
              <w:rPr>
                <w:rFonts w:ascii="Verdana" w:eastAsia="Verdana" w:hAnsi="Verdana" w:cs="Verdana"/>
                <w:b/>
                <w:color w:val="2B2B2B"/>
                <w:sz w:val="20"/>
                <w:szCs w:val="20"/>
                <w:lang w:val="en-GB"/>
              </w:rPr>
              <w:t xml:space="preserve"> de la Unión </w:t>
            </w:r>
            <w:proofErr w:type="spellStart"/>
            <w:r w:rsidRPr="007C7387">
              <w:rPr>
                <w:rFonts w:ascii="Verdana" w:eastAsia="Verdana" w:hAnsi="Verdana" w:cs="Verdana"/>
                <w:b/>
                <w:color w:val="2B2B2B"/>
                <w:sz w:val="20"/>
                <w:szCs w:val="20"/>
                <w:lang w:val="en-GB"/>
              </w:rPr>
              <w:t>Europea</w:t>
            </w:r>
            <w:proofErr w:type="spellEnd"/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B0433EC" w14:textId="77777777" w:rsidR="00364F5C" w:rsidRDefault="008926C7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proofErr w:type="spellStart"/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8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1B48E5FD" w14:textId="7F97D7AF" w:rsidR="00364F5C" w:rsidRDefault="006A59E2">
            <w:pPr>
              <w:spacing w:before="60" w:after="0" w:line="240" w:lineRule="auto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4</w:t>
            </w:r>
          </w:p>
        </w:tc>
      </w:tr>
      <w:tr w:rsidR="00364F5C" w14:paraId="310BDE01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1A0227A7" w14:textId="77777777"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Lecturas</w:t>
            </w:r>
            <w:r w:rsidR="005C6981">
              <w:rPr>
                <w:rFonts w:ascii="Verdana" w:eastAsia="Verdana" w:hAnsi="Verdana" w:cs="Verdana"/>
                <w:b/>
                <w:sz w:val="18"/>
                <w:szCs w:val="18"/>
              </w:rPr>
              <w:t>/materiales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vAlign w:val="center"/>
          </w:tcPr>
          <w:p w14:paraId="5FB80104" w14:textId="0CFE80CC" w:rsidR="00364F5C" w:rsidRDefault="006A59E2">
            <w:r w:rsidRPr="006A59E2">
              <w:t xml:space="preserve">Díez-Gutiérrez, E.J. (2024, agosto 23). </w:t>
            </w:r>
            <w:hyperlink r:id="rId7" w:history="1">
              <w:r w:rsidRPr="006A59E2">
                <w:rPr>
                  <w:rStyle w:val="Hipervnculo"/>
                </w:rPr>
                <w:t>Educar en y para el decrecimiento</w:t>
              </w:r>
            </w:hyperlink>
            <w:r w:rsidRPr="006A59E2">
              <w:t xml:space="preserve">. </w:t>
            </w:r>
            <w:r w:rsidRPr="006A59E2">
              <w:rPr>
                <w:i/>
                <w:iCs/>
              </w:rPr>
              <w:t>El País</w:t>
            </w:r>
            <w:r w:rsidRPr="006A59E2">
              <w:t>.</w:t>
            </w:r>
          </w:p>
        </w:tc>
      </w:tr>
      <w:tr w:rsidR="00364F5C" w14:paraId="13813A2D" w14:textId="77777777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F50A741" w14:textId="77777777"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Tema central del texto leído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2D28C1" w14:textId="77777777" w:rsidR="00364F5C" w:rsidRDefault="00364F5C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364F5C" w14:paraId="5156B251" w14:textId="77777777">
        <w:tc>
          <w:tcPr>
            <w:tcW w:w="97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5FA17D74" w14:textId="77777777" w:rsidR="00364F5C" w:rsidRDefault="008926C7">
            <w:pPr>
              <w:spacing w:before="60" w:after="0" w:line="240" w:lineRule="auto"/>
              <w:rPr>
                <w:rFonts w:ascii="Verdana" w:eastAsia="Verdana" w:hAnsi="Verdana" w:cs="Verdana"/>
                <w:b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Preguntas para la reflexión</w:t>
            </w:r>
          </w:p>
        </w:tc>
      </w:tr>
      <w:tr w:rsidR="00731C60" w14:paraId="27B35099" w14:textId="77777777" w:rsidTr="00B80AFB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0603ABD7" w14:textId="6FBAF1FC" w:rsidR="00731C60" w:rsidRDefault="00731C60" w:rsidP="00731C60">
            <w:pPr>
              <w:spacing w:before="60" w:after="0" w:line="240" w:lineRule="auto"/>
              <w:ind w:left="34"/>
            </w:pPr>
            <w:r w:rsidRPr="009E4DB9">
              <w:t>¿Qué es el decrecimiento?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5E4057C" w14:textId="2E4B4D80" w:rsidR="00731C60" w:rsidRDefault="00731C60" w:rsidP="00731C60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731C60" w14:paraId="5229B040" w14:textId="77777777" w:rsidTr="00B80AFB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2527BC4D" w14:textId="71E24E20" w:rsidR="00731C60" w:rsidRDefault="00731C60" w:rsidP="00731C60">
            <w:pPr>
              <w:spacing w:before="60" w:after="0" w:line="240" w:lineRule="auto"/>
            </w:pPr>
            <w:r w:rsidRPr="009E4DB9">
              <w:t>¿Hemos de decrecer?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06F8ABA" w14:textId="5C755214" w:rsidR="00731C60" w:rsidRDefault="00731C60" w:rsidP="00731C60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731C60" w14:paraId="7DF6E411" w14:textId="77777777" w:rsidTr="00B80AFB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245B6750" w14:textId="11DC0BF4" w:rsidR="00731C60" w:rsidRDefault="00731C60" w:rsidP="00731C60">
            <w:pPr>
              <w:spacing w:before="60" w:after="0" w:line="240" w:lineRule="auto"/>
            </w:pPr>
            <w:bookmarkStart w:id="1" w:name="_Hlk183680844"/>
            <w:r w:rsidRPr="009E4DB9">
              <w:t>¿Estamos a tiempo de decrecer?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19721C1" w14:textId="1BF415A6" w:rsidR="00731C60" w:rsidRDefault="00731C60" w:rsidP="00731C60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731C60" w14:paraId="652C23FD" w14:textId="77777777" w:rsidTr="00B80AFB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03986328" w14:textId="41C33987" w:rsidR="00731C60" w:rsidRDefault="00731C60" w:rsidP="00731C60">
            <w:r w:rsidRPr="009E4DB9">
              <w:t>¿Debemos educar en y para el decrecimiento?</w:t>
            </w:r>
          </w:p>
        </w:tc>
        <w:tc>
          <w:tcPr>
            <w:tcW w:w="67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8209621" w14:textId="3EFEE14F" w:rsidR="00731C60" w:rsidRDefault="00731C60" w:rsidP="00731C60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tbl>
      <w:tblPr>
        <w:tblW w:w="9777" w:type="dxa"/>
        <w:tblInd w:w="-21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6789"/>
      </w:tblGrid>
      <w:tr w:rsidR="00731C60" w:rsidRPr="005C6981" w14:paraId="31EA1658" w14:textId="77777777" w:rsidTr="00630736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bookmarkEnd w:id="1"/>
          <w:p w14:paraId="696D7CFF" w14:textId="52F751CB" w:rsidR="00731C60" w:rsidRPr="005C6981" w:rsidRDefault="00731C60" w:rsidP="00731C60">
            <w:pPr>
              <w:spacing w:before="60" w:after="0" w:line="240" w:lineRule="auto"/>
            </w:pPr>
            <w:r w:rsidRPr="00070C0F">
              <w:t>¿Qué ejemplos posibles de educación en y para el decrecimiento podrías plantear en tu ámbito profesional o de futuro trabajo?</w:t>
            </w:r>
          </w:p>
        </w:tc>
        <w:tc>
          <w:tcPr>
            <w:tcW w:w="6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861258B" w14:textId="0960B96D" w:rsidR="00731C60" w:rsidRPr="005C6981" w:rsidRDefault="00731C60" w:rsidP="00731C60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731C60" w:rsidRPr="005C6981" w14:paraId="08577007" w14:textId="77777777" w:rsidTr="00630736">
        <w:tc>
          <w:tcPr>
            <w:tcW w:w="2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7C68076E" w14:textId="7509AF5C" w:rsidR="00731C60" w:rsidRPr="005C6981" w:rsidRDefault="00731C60" w:rsidP="00731C60">
            <w:r w:rsidRPr="00070C0F">
              <w:t>Si fueras presidente/a del Consejo de Europa ¿qué medidas tomarías al respecto?</w:t>
            </w:r>
          </w:p>
        </w:tc>
        <w:tc>
          <w:tcPr>
            <w:tcW w:w="6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DF20285" w14:textId="24F1E9A0" w:rsidR="00731C60" w:rsidRPr="005C6981" w:rsidRDefault="00731C60" w:rsidP="00731C60">
            <w:pPr>
              <w:spacing w:before="60" w:after="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1D716981" w14:textId="77777777" w:rsidR="005C6981" w:rsidRPr="005C6981" w:rsidRDefault="005C6981" w:rsidP="005C6981"/>
    <w:p w14:paraId="22E92CBE" w14:textId="77777777" w:rsidR="00364F5C" w:rsidRDefault="00364F5C"/>
    <w:sectPr w:rsidR="00364F5C">
      <w:headerReference w:type="default" r:id="rId8"/>
      <w:footerReference w:type="default" r:id="rId9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DC3FB" w14:textId="77777777" w:rsidR="001B498A" w:rsidRDefault="001B498A" w:rsidP="005C6981">
      <w:pPr>
        <w:spacing w:after="0" w:line="240" w:lineRule="auto"/>
      </w:pPr>
      <w:r>
        <w:separator/>
      </w:r>
    </w:p>
  </w:endnote>
  <w:endnote w:type="continuationSeparator" w:id="0">
    <w:p w14:paraId="52A41612" w14:textId="77777777" w:rsidR="001B498A" w:rsidRDefault="001B498A" w:rsidP="005C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A8D5C" w14:textId="77777777" w:rsidR="005C6981" w:rsidRDefault="005C6981" w:rsidP="005C698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369CC" w14:textId="77777777" w:rsidR="001B498A" w:rsidRDefault="001B498A" w:rsidP="005C6981">
      <w:pPr>
        <w:spacing w:after="0" w:line="240" w:lineRule="auto"/>
      </w:pPr>
      <w:r>
        <w:separator/>
      </w:r>
    </w:p>
  </w:footnote>
  <w:footnote w:type="continuationSeparator" w:id="0">
    <w:p w14:paraId="073BBBB7" w14:textId="77777777" w:rsidR="001B498A" w:rsidRDefault="001B498A" w:rsidP="005C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09057" w14:textId="413FEB94" w:rsidR="005C6981" w:rsidRDefault="005C6981">
    <w:pPr>
      <w:pStyle w:val="Encabezado"/>
    </w:pPr>
  </w:p>
  <w:p w14:paraId="7E8E4546" w14:textId="77777777" w:rsidR="005C6981" w:rsidRDefault="005C6981" w:rsidP="005C6981">
    <w:pPr>
      <w:pStyle w:val="Encabezado"/>
      <w:jc w:val="both"/>
    </w:pPr>
    <w:r>
      <w:rPr>
        <w:noProof/>
      </w:rPr>
      <w:drawing>
        <wp:inline distT="0" distB="0" distL="0" distR="0" wp14:anchorId="2D578147" wp14:editId="11075324">
          <wp:extent cx="1074420" cy="57975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ODEUROP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623" cy="591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</w:t>
    </w:r>
    <w:r>
      <w:rPr>
        <w:noProof/>
      </w:rPr>
      <w:drawing>
        <wp:inline distT="0" distB="0" distL="0" distR="0" wp14:anchorId="610D5774" wp14:editId="57E0F300">
          <wp:extent cx="1112520" cy="68897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tipo-universidad-de-leon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518" cy="703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</w:t>
    </w:r>
    <w:r>
      <w:rPr>
        <w:noProof/>
      </w:rPr>
      <w:drawing>
        <wp:inline distT="0" distB="0" distL="0" distR="0" wp14:anchorId="6BD73C7C" wp14:editId="3B385A0F">
          <wp:extent cx="1776717" cy="372745"/>
          <wp:effectExtent l="0" t="0" r="0" b="825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 Cofinanciado por la Unión Europea_PANTON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041" cy="391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BE5446"/>
    <w:multiLevelType w:val="multilevel"/>
    <w:tmpl w:val="8B56D5C4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F5C"/>
    <w:rsid w:val="001B498A"/>
    <w:rsid w:val="00364F5C"/>
    <w:rsid w:val="005C6981"/>
    <w:rsid w:val="006A59E2"/>
    <w:rsid w:val="00706F0F"/>
    <w:rsid w:val="00731C60"/>
    <w:rsid w:val="007C7387"/>
    <w:rsid w:val="008926C7"/>
    <w:rsid w:val="00A8663B"/>
    <w:rsid w:val="00AC56F9"/>
    <w:rsid w:val="00FE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0527D"/>
  <w15:docId w15:val="{0510C697-7FCF-4219-B785-73E9FE3FC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zh-CN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981"/>
  </w:style>
  <w:style w:type="paragraph" w:styleId="Piedepgina">
    <w:name w:val="footer"/>
    <w:basedOn w:val="Normal"/>
    <w:link w:val="PiedepginaCar"/>
    <w:uiPriority w:val="99"/>
    <w:unhideWhenUsed/>
    <w:rsid w:val="005C69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981"/>
  </w:style>
  <w:style w:type="character" w:styleId="Hipervnculo">
    <w:name w:val="Hyperlink"/>
    <w:basedOn w:val="Fuentedeprrafopredeter"/>
    <w:uiPriority w:val="99"/>
    <w:unhideWhenUsed/>
    <w:rsid w:val="005C698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A59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lpais.com/educacion/2024-08-23/educar-en-y-para-el-decrecimiento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KIKE</dc:creator>
  <cp:lastModifiedBy>JUAN RAMON RODRIGUEZ FERNANDEZ</cp:lastModifiedBy>
  <cp:revision>4</cp:revision>
  <dcterms:created xsi:type="dcterms:W3CDTF">2024-11-28T20:06:00Z</dcterms:created>
  <dcterms:modified xsi:type="dcterms:W3CDTF">2024-12-02T08:50:00Z</dcterms:modified>
</cp:coreProperties>
</file>