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3A" w:rsidRDefault="0026343A" w:rsidP="007D3268">
      <w:pPr>
        <w:rPr>
          <w:b/>
          <w:lang w:val="es-ES"/>
        </w:rPr>
      </w:pPr>
      <w:bookmarkStart w:id="0" w:name="_GoBack"/>
      <w:bookmarkEnd w:id="0"/>
      <w:r w:rsidRPr="0026343A">
        <w:rPr>
          <w:b/>
          <w:lang w:val="es-ES"/>
        </w:rPr>
        <w:t>Estrategias migratorias de los jóvenes afectados por la crisis en una Unión Europea ampliada</w:t>
      </w:r>
      <w:r>
        <w:rPr>
          <w:b/>
          <w:lang w:val="es-ES"/>
        </w:rPr>
        <w:t>.</w:t>
      </w:r>
    </w:p>
    <w:p w:rsidR="007D3268" w:rsidRPr="00DC425D" w:rsidRDefault="007D3268" w:rsidP="007D3268">
      <w:pPr>
        <w:rPr>
          <w:b/>
          <w:lang w:val="es-ES"/>
        </w:rPr>
      </w:pPr>
      <w:r w:rsidRPr="00DC425D">
        <w:rPr>
          <w:b/>
          <w:lang w:val="es-ES"/>
        </w:rPr>
        <w:t>Introducción</w:t>
      </w:r>
    </w:p>
    <w:p w:rsidR="007D3268" w:rsidRPr="007D3268" w:rsidRDefault="007D3268" w:rsidP="007D3268">
      <w:pPr>
        <w:rPr>
          <w:lang w:val="es-ES"/>
        </w:rPr>
      </w:pPr>
      <w:r w:rsidRPr="007D3268">
        <w:rPr>
          <w:lang w:val="es-ES"/>
        </w:rPr>
        <w:t>Las ampliaciones de la UE de 2004 y 2007 ampliaron la libertad de circulación a los trabajadores de 12 nuevos Estados miembros, principalmente de Europa central y oriental. En general, la migración resultante ha demostrado ser una experiencia positiva para la Unión Europea y los temores previos a la ampliación de la libre movilidad laboral de los nuevos ciudadanos de la UE resultaron injustificados. No se han documentado efectos perjudiciales económicamente significativos en los mercados laborales de los países receptores, ni ha habido ninguna evidencia de compras de bienestar estadísticamente significativas (Kahanec y Zimmermann, 2010). Más bien, parece haber habido efectos positivos sobre la productividad de la UE (Kahanec y Pytlikova, 2013). Los países de origen enfrentan algunos riesgos de perder su fuerza laboral joven y calificada, pero la libre movilidad laboral los ha liberado de algunos trabajadores superfluos y la carga fiscal asociada durante la recesión de finales de la década de 2000 y principios de la de 2010. También se han beneficiado de las remesas y la experiencia adquirida en el exterior</w:t>
      </w:r>
      <w:r>
        <w:rPr>
          <w:lang w:val="es-ES"/>
        </w:rPr>
        <w:t>,</w:t>
      </w:r>
      <w:r w:rsidRPr="007D3268">
        <w:rPr>
          <w:lang w:val="es-ES"/>
        </w:rPr>
        <w:t xml:space="preserve"> resulta útil a su regreso.</w:t>
      </w:r>
    </w:p>
    <w:p w:rsidR="0026343A" w:rsidRDefault="007D3268" w:rsidP="007D3268">
      <w:pPr>
        <w:rPr>
          <w:lang w:val="es-ES"/>
        </w:rPr>
      </w:pPr>
      <w:r w:rsidRPr="007D3268">
        <w:rPr>
          <w:lang w:val="es-ES"/>
        </w:rPr>
        <w:t xml:space="preserve">La severa desaceleración económica de finales de la década de 2000 y principios de la de 2010, también conocida como la Gran Recesión, cambió abruptamente el panorama migratorio en Europa. Los jóvenes han soportado de manera desproporcionada las adversidades económicas provocadas por las crisis económicas que han afectado asimétricamente a países y sectores de la Unión Europea, que luchan contra tasas de desempleo excepcionalmente altas en muchos Estados miembros de la UE. Mientras que antes de la Gran Recesión muchos trabajadores jóvenes de los nuevos Estados miembros podían permitirse ignorar la opción de buscar empleo en el extranjero, o percibirla como una mera tentación, durante la crisis para muchos de ellos esta opción resultó ser la única posibilidad de encontrar trabajo. </w:t>
      </w:r>
    </w:p>
    <w:p w:rsidR="0026343A" w:rsidRDefault="0026343A" w:rsidP="00E8625A">
      <w:pPr>
        <w:jc w:val="center"/>
        <w:rPr>
          <w:lang w:val="es-ES"/>
        </w:rPr>
      </w:pPr>
      <w:r>
        <w:rPr>
          <w:noProof/>
          <w:lang w:val="es-ES" w:eastAsia="es-ES"/>
        </w:rPr>
        <w:drawing>
          <wp:inline distT="0" distB="0" distL="0" distR="0" wp14:anchorId="3675802E">
            <wp:extent cx="2834640" cy="223139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4640" cy="2231390"/>
                    </a:xfrm>
                    <a:prstGeom prst="rect">
                      <a:avLst/>
                    </a:prstGeom>
                    <a:noFill/>
                  </pic:spPr>
                </pic:pic>
              </a:graphicData>
            </a:graphic>
          </wp:inline>
        </w:drawing>
      </w:r>
    </w:p>
    <w:p w:rsidR="0026343A" w:rsidRDefault="0026343A" w:rsidP="0026343A">
      <w:pPr>
        <w:rPr>
          <w:lang w:val="es-ES"/>
        </w:rPr>
      </w:pPr>
      <w:r w:rsidRPr="0026343A">
        <w:rPr>
          <w:lang w:val="es-ES"/>
        </w:rPr>
        <w:t>Figura 1. La proporción de jóvenes (15–34) entre todos los inmigrantes de la UE-12</w:t>
      </w:r>
      <w:r w:rsidR="00EB1A52">
        <w:rPr>
          <w:lang w:val="es-ES"/>
        </w:rPr>
        <w:t xml:space="preserve"> en la UE-15, por llegada (%). </w:t>
      </w:r>
      <w:r w:rsidRPr="0026343A">
        <w:rPr>
          <w:lang w:val="es-ES"/>
        </w:rPr>
        <w:t xml:space="preserve">Nota: Estado migratorio definido por lugar de nacimiento, excepto en </w:t>
      </w:r>
      <w:r w:rsidRPr="0026343A">
        <w:rPr>
          <w:lang w:val="es-ES"/>
        </w:rPr>
        <w:lastRenderedPageBreak/>
        <w:t>Alemania para el que debido a limitaciones de datos se utiliza la nacionalidad. Fuente: Cálculos de los autores basados en la Encuesta de población activa de la UE, 2010.</w:t>
      </w:r>
    </w:p>
    <w:p w:rsidR="0026343A" w:rsidRDefault="0026343A" w:rsidP="007D3268">
      <w:pPr>
        <w:rPr>
          <w:lang w:val="es-ES"/>
        </w:rPr>
      </w:pPr>
    </w:p>
    <w:p w:rsidR="007D3268" w:rsidRPr="007D3268" w:rsidRDefault="007D3268" w:rsidP="007D3268">
      <w:pPr>
        <w:rPr>
          <w:lang w:val="es-ES"/>
        </w:rPr>
      </w:pPr>
      <w:r w:rsidRPr="007D3268">
        <w:rPr>
          <w:lang w:val="es-ES"/>
        </w:rPr>
        <w:t>La respuesta migratoria de los jóvenes de los nuevos Estados miembros a las cambiantes condiciones económicas aún no está bien documentada. Y, sin embargo, su respuesta condiciona críticamente la capacidad de la Unión Europea - y de la Unión Monetaria Europea en particular - para absorber shocks económicos asimétricos y, por tanto, el propio proyecto de integración europea. De hecho, la capacidad a largo plazo de la Unión Europea para hacer frente a los desafíos económicos mundiales depende fundamentalmente del grado de movilidad de su mano de obra. En este sentido, los movimientos permanentes ayudan a absorber las disparidades económicas actuales, pero no proporcionan una mayor capacidad para absorber los choques económicos resultantes. Las trayectorias migratorias temporales, por otro lado, proporcionan una fuerza laboral que es más sensible a las fluctuaciones económicas.4 En el contexto del envejecimiento de la población, la naturaleza temporal de la movilidad juvenil es de importancia clave desde la perspectiva del potencial económico y el bienestar. Este artículo explora las preferencias de los jóvenes en los nuevos Estados miembros sobre las estrategias de migración tras la Gran Recesión de finales de la década de 2000 y principios de la de 2010. Distinguimos específicamente planes de movilidad de corta y larga duración, y estudiamos los factores que condicionan la decisión de mudarse y, condicionado a esa decisión, de permanecer en el país de destino de forma temporal o permanente. Para ello, utilizamos el conjunto de datos 337 del Eurobarómetro, onda 72,5, de 2009, año en que la Gran Recesión comenzó a afectar por completo a los mercados laborales de la UE. Este conjunto de datos proporciona datos socioeconómicos a nivel individual, incluidas variables sobre las intenciones migratorias y su marco temporal. Los modelos de regresión logística binomial nos permiten desentrañar los principales factores que afectan las intenciones migratorias, incluidas las variables socioeconómicas estándar, así como las percepciones individuales sobre los factores de atracción y empuje clave que afectan sus intenciones migratorias.</w:t>
      </w:r>
    </w:p>
    <w:p w:rsidR="007D3268" w:rsidRDefault="007D3268" w:rsidP="007D3268">
      <w:pPr>
        <w:rPr>
          <w:lang w:val="es-ES"/>
        </w:rPr>
      </w:pPr>
      <w:r w:rsidRPr="007D3268">
        <w:rPr>
          <w:lang w:val="es-ES"/>
        </w:rPr>
        <w:t>Procedemos de la siguiente manera: la Sección 2 presenta el contexto de la migración posterior a la ampliación en la UE y revisa brevemente la literatura. La sección 3 describe los datos y la estrategia empírica. La sección 4 informa e interpreta el resultado. Concluye la sección 5.</w:t>
      </w:r>
    </w:p>
    <w:p w:rsidR="007D3268" w:rsidRPr="00DC425D" w:rsidRDefault="007D3268" w:rsidP="007D3268">
      <w:pPr>
        <w:rPr>
          <w:b/>
          <w:lang w:val="es-ES"/>
        </w:rPr>
      </w:pPr>
      <w:r w:rsidRPr="00DC425D">
        <w:rPr>
          <w:b/>
          <w:lang w:val="es-ES"/>
        </w:rPr>
        <w:t>La escala y composición de la migración en la UE tras su ampliación al este</w:t>
      </w:r>
    </w:p>
    <w:p w:rsidR="007D3268" w:rsidRDefault="007D3268" w:rsidP="007D3268">
      <w:pPr>
        <w:rPr>
          <w:lang w:val="es-ES"/>
        </w:rPr>
      </w:pPr>
      <w:r w:rsidRPr="007D3268">
        <w:rPr>
          <w:lang w:val="es-ES"/>
        </w:rPr>
        <w:t xml:space="preserve">La extensión gradual del derecho de libre circulación a los nuevos ciudadanos de la UE provocada por las ampliaciones de 2004 y 2007 les permitió buscar empleo en los 15 `` antiguos '' Estados miembros de la UE (UE-15) .5 El nivel de vida más alto en los antiguos Los Estados miembros atrajeron a muchos ciudadanos de la UE-12 a seguir sus carreras en la UE-15. Según Holland et al. (2011), había aproximadamente un millón de ciudadanos de la UE-8 y casi otro millón de la UE-2 en la UE-15 en 2004.6 Solo cinco años después de la primera ampliación, en 2009, el número combinado de ciudadanos de la nueva Los Estados miembros </w:t>
      </w:r>
      <w:r w:rsidRPr="007D3268">
        <w:rPr>
          <w:lang w:val="es-ES"/>
        </w:rPr>
        <w:lastRenderedPageBreak/>
        <w:t>de la EU-15 llegaron a casi cinco millones, divididos aproximadamente a partes iguales entre los participantes de 2004 y 2007. Esto corresponde al 1,22% de la población total de la UE-15 y al 4,75% de la población combinada de los nuevos Estados miembros (Kahanec, 2013a).</w:t>
      </w:r>
    </w:p>
    <w:p w:rsidR="00EB1A52" w:rsidRDefault="00EB1A52" w:rsidP="007D3268">
      <w:pPr>
        <w:rPr>
          <w:lang w:val="es-ES"/>
        </w:rPr>
      </w:pPr>
    </w:p>
    <w:p w:rsidR="00EB1A52" w:rsidRDefault="00EB1A52" w:rsidP="007D3268">
      <w:pPr>
        <w:rPr>
          <w:lang w:val="es-ES"/>
        </w:rPr>
      </w:pPr>
    </w:p>
    <w:p w:rsidR="00EB1A52" w:rsidRDefault="00EB1A52" w:rsidP="00E8625A">
      <w:pPr>
        <w:jc w:val="center"/>
        <w:rPr>
          <w:lang w:val="es-ES"/>
        </w:rPr>
      </w:pPr>
      <w:r>
        <w:rPr>
          <w:noProof/>
          <w:lang w:val="es-ES" w:eastAsia="es-ES"/>
        </w:rPr>
        <w:drawing>
          <wp:inline distT="0" distB="0" distL="0" distR="0" wp14:anchorId="48A167A3">
            <wp:extent cx="2840990" cy="23348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0990" cy="2334895"/>
                    </a:xfrm>
                    <a:prstGeom prst="rect">
                      <a:avLst/>
                    </a:prstGeom>
                    <a:noFill/>
                  </pic:spPr>
                </pic:pic>
              </a:graphicData>
            </a:graphic>
          </wp:inline>
        </w:drawing>
      </w:r>
    </w:p>
    <w:p w:rsidR="00EB1A52" w:rsidRDefault="00EB1A52" w:rsidP="00EB1A52">
      <w:pPr>
        <w:rPr>
          <w:lang w:val="es-ES"/>
        </w:rPr>
      </w:pPr>
      <w:r w:rsidRPr="00EB1A52">
        <w:rPr>
          <w:lang w:val="es-ES"/>
        </w:rPr>
        <w:t xml:space="preserve">Gráfico 2. Proporción de mujeres entre los inmigrantes UE-10þ2 en la </w:t>
      </w:r>
      <w:r>
        <w:rPr>
          <w:lang w:val="es-ES"/>
        </w:rPr>
        <w:t xml:space="preserve">UE-15, por cohorte de edad (%). </w:t>
      </w:r>
      <w:r w:rsidRPr="00EB1A52">
        <w:rPr>
          <w:lang w:val="es-ES"/>
        </w:rPr>
        <w:t>Nota: Estado migratorio definido por lugar de nacimiento, excepto en Alemania para el que debido a limitaciones de datos se utiliza la nacionalidad. 15–35 2004 denota migrantes de 15 a 35 años que llegaron después de 2004. Fuente: Cálculos de los autores basados en la Encuesta de población activa de la UE, 2010.</w:t>
      </w:r>
    </w:p>
    <w:p w:rsidR="00EB1A52" w:rsidRPr="007D3268" w:rsidRDefault="00EB1A52" w:rsidP="007D3268">
      <w:pPr>
        <w:rPr>
          <w:lang w:val="es-ES"/>
        </w:rPr>
      </w:pPr>
    </w:p>
    <w:p w:rsidR="007D3268" w:rsidRPr="007D3268" w:rsidRDefault="007D3268" w:rsidP="007D3268">
      <w:pPr>
        <w:rPr>
          <w:lang w:val="es-ES"/>
        </w:rPr>
      </w:pPr>
      <w:r w:rsidRPr="007D3268">
        <w:rPr>
          <w:lang w:val="es-ES"/>
        </w:rPr>
        <w:t>Kahanec (2013a, 2013b) informa sobre las principales tendencias migratorias en una UE ampliada desde la perspectiva de los países de origen. Observamos una dinámica migratoria mucho mayor después de la ampliación de 2004 y una desaceleración relativamente abrupta, pero no un cese, durante la Gran Recesión. En relación con sus poblaciones, los países que enviaron la menor cantidad de trabajadores migrantes fueron la República Checa, Hungría y Eslovenia; los que más enviaron fueron Polonia y Rumanía, además de Bulgaria y Lituania. En cuanto a los países receptores, en 2009 Alemania y el Reino Unido acogieron alrededor de dos tercios de todos los nuevos Estados miembros migrantes en la EU-15, pero los principales destinos de los migrantes EU-2 fueron España e Italia (Kahanec, 2013a). Una tendencia importante fue que los destinos tradicionales, como Alemania o Austria, de los migrantes de los nuevos Estados miembros perdieron su importancia relativa, mientras que una proporción cada vez mayor de estos migrantes se dirigió a nuevos países de destino, como Irl</w:t>
      </w:r>
      <w:r w:rsidR="00DC425D">
        <w:rPr>
          <w:lang w:val="es-ES"/>
        </w:rPr>
        <w:t xml:space="preserve">anda, el Reino Unido o España. </w:t>
      </w:r>
    </w:p>
    <w:p w:rsidR="007D3268" w:rsidRPr="007D3268" w:rsidRDefault="007D3268" w:rsidP="007D3268">
      <w:pPr>
        <w:rPr>
          <w:lang w:val="es-ES"/>
        </w:rPr>
      </w:pPr>
      <w:r w:rsidRPr="007D3268">
        <w:rPr>
          <w:lang w:val="es-ES"/>
        </w:rPr>
        <w:t xml:space="preserve">Muchos de estos trabajadores eran trabajadores y estudiantes jóvenes, que en general solo tenían una experiencia limitada en el mercado laboral, eran solteros y no tenían hijos (Kahanec </w:t>
      </w:r>
      <w:r w:rsidRPr="007D3268">
        <w:rPr>
          <w:lang w:val="es-ES"/>
        </w:rPr>
        <w:lastRenderedPageBreak/>
        <w:t>y Zimmermann, 2010). Como indica el gráfico 1, entre los inmigrantes de la UE-12 en la UE-15, los jóvenes (de 15 a 34 años) estaban sobrerrepresentados en la mayoría de los países. Como es de esperar, la proporción de jóvenes entre los inmigrantes es significativamente mayor después de 2004, cuando los países de la UE-10 se adhirieron a la UE en todos los países de la UE-15 representados en el gráfico 1. Se observó el mayor aumento en la proporción de jóvenes inmigrantes en los Países Bajos y Austria, pero también en Grecia, Dinamarca y Francia.</w:t>
      </w:r>
    </w:p>
    <w:p w:rsidR="007D3268" w:rsidRDefault="007D3268" w:rsidP="007D3268">
      <w:pPr>
        <w:rPr>
          <w:lang w:val="es-ES"/>
        </w:rPr>
      </w:pPr>
      <w:r w:rsidRPr="007D3268">
        <w:rPr>
          <w:lang w:val="es-ES"/>
        </w:rPr>
        <w:t>En términos generales, estas cohortes jóvenes de migrantes tenían un equilibrio de género, aunque en algunos países surgió un sesgo femenino. Entre los jóvenes migrantes después de 2004, la mayor proporción de mujeres se observó en Austria, Francia, Grecia y los Países Bajos (véase la Figura 2). En promedio, los migrantes posteriores a la ampliación tenían una buena educación en comparación con las poblaciones de los países de origen pero también de destino (Kahanec y Zimmermann, 2010; Kahanec, 2013a).</w:t>
      </w:r>
    </w:p>
    <w:p w:rsidR="00EB1A52" w:rsidRDefault="00EB1A52" w:rsidP="00E8625A">
      <w:pPr>
        <w:jc w:val="center"/>
        <w:rPr>
          <w:lang w:val="es-ES"/>
        </w:rPr>
      </w:pPr>
      <w:r>
        <w:rPr>
          <w:noProof/>
          <w:lang w:val="es-ES" w:eastAsia="es-ES"/>
        </w:rPr>
        <w:drawing>
          <wp:inline distT="0" distB="0" distL="0" distR="0" wp14:anchorId="0535A83C">
            <wp:extent cx="3846830" cy="223139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6830" cy="2231390"/>
                    </a:xfrm>
                    <a:prstGeom prst="rect">
                      <a:avLst/>
                    </a:prstGeom>
                    <a:noFill/>
                  </pic:spPr>
                </pic:pic>
              </a:graphicData>
            </a:graphic>
          </wp:inline>
        </w:drawing>
      </w:r>
    </w:p>
    <w:p w:rsidR="00EB1A52" w:rsidRDefault="00EB1A52" w:rsidP="00EB1A52">
      <w:pPr>
        <w:rPr>
          <w:lang w:val="es-ES"/>
        </w:rPr>
      </w:pPr>
      <w:r>
        <w:rPr>
          <w:lang w:val="es-ES"/>
        </w:rPr>
        <w:t>Figura 3. M</w:t>
      </w:r>
      <w:r w:rsidRPr="00EB1A52">
        <w:rPr>
          <w:lang w:val="es-ES"/>
        </w:rPr>
        <w:t xml:space="preserve">arco temporal </w:t>
      </w:r>
      <w:r>
        <w:rPr>
          <w:lang w:val="es-ES"/>
        </w:rPr>
        <w:t xml:space="preserve">de las intenciones migratorias. </w:t>
      </w:r>
      <w:r w:rsidRPr="00EB1A52">
        <w:rPr>
          <w:lang w:val="es-ES"/>
        </w:rPr>
        <w:t>Fuente: Cálculos de los autores basados en los datos del Eurobarómetro 337, 72.5.</w:t>
      </w:r>
    </w:p>
    <w:p w:rsidR="00EB1A52" w:rsidRDefault="00EB1A52" w:rsidP="00EB1A52">
      <w:pPr>
        <w:rPr>
          <w:lang w:val="es-ES"/>
        </w:rPr>
      </w:pPr>
    </w:p>
    <w:p w:rsidR="00EB1A52" w:rsidRDefault="00EB1A52" w:rsidP="00E8625A">
      <w:pPr>
        <w:jc w:val="center"/>
        <w:rPr>
          <w:lang w:val="es-ES"/>
        </w:rPr>
      </w:pPr>
      <w:r>
        <w:rPr>
          <w:noProof/>
          <w:lang w:val="es-ES" w:eastAsia="es-ES"/>
        </w:rPr>
        <w:drawing>
          <wp:inline distT="0" distB="0" distL="0" distR="0" wp14:anchorId="3AFE30BD">
            <wp:extent cx="2840990" cy="17011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0990" cy="1701165"/>
                    </a:xfrm>
                    <a:prstGeom prst="rect">
                      <a:avLst/>
                    </a:prstGeom>
                    <a:noFill/>
                  </pic:spPr>
                </pic:pic>
              </a:graphicData>
            </a:graphic>
          </wp:inline>
        </w:drawing>
      </w:r>
    </w:p>
    <w:p w:rsidR="00EB1A52" w:rsidRDefault="00EB1A52" w:rsidP="007D3268">
      <w:pPr>
        <w:rPr>
          <w:lang w:val="es-ES"/>
        </w:rPr>
      </w:pPr>
      <w:r w:rsidRPr="00EB1A52">
        <w:rPr>
          <w:lang w:val="es-ES"/>
        </w:rPr>
        <w:lastRenderedPageBreak/>
        <w:t xml:space="preserve">Gráfico 4. Intenciones de trabajar en el extranjero y duración prevista de la estancia </w:t>
      </w:r>
      <w:r>
        <w:rPr>
          <w:lang w:val="es-ES"/>
        </w:rPr>
        <w:t xml:space="preserve">en el extranjero, por sexo (%). </w:t>
      </w:r>
      <w:r w:rsidRPr="00EB1A52">
        <w:rPr>
          <w:lang w:val="es-ES"/>
        </w:rPr>
        <w:t>Fuente: Cálculo de los autores basado en datos del Eurobarómetro 337, 72.5.</w:t>
      </w:r>
    </w:p>
    <w:p w:rsidR="00DC425D" w:rsidRPr="00DC425D" w:rsidRDefault="00DC425D" w:rsidP="00DC425D">
      <w:pPr>
        <w:rPr>
          <w:b/>
          <w:lang w:val="es-ES"/>
        </w:rPr>
      </w:pPr>
      <w:r w:rsidRPr="00DC425D">
        <w:rPr>
          <w:b/>
          <w:lang w:val="es-ES"/>
        </w:rPr>
        <w:t>El marco analítico y de datos</w:t>
      </w:r>
    </w:p>
    <w:p w:rsidR="00DC425D" w:rsidRPr="00DC425D" w:rsidRDefault="00DC425D" w:rsidP="00DC425D">
      <w:pPr>
        <w:rPr>
          <w:lang w:val="es-ES"/>
        </w:rPr>
      </w:pPr>
      <w:r w:rsidRPr="00DC425D">
        <w:rPr>
          <w:lang w:val="es-ES"/>
        </w:rPr>
        <w:t>El análisis de este artículo se basa en datos del Eurobarómetro especial 337, oleada 72.5, realizado entre el 13 de noviembre y el 9 de diciembre de 2009. Se encuestó a un total de 26 761 habitantes de los Estados miembros de la Unión Europea, lo que arrojó un tamaño de muestra de alrededor de 1000 observaciones. por país.7 Se empleó un muestreo aleatorio probabilístico para seleccionar los hogares encuestados a fin de garantizar la representatividad de la población de los Estados miembros de la UE de 15 años o más.</w:t>
      </w:r>
    </w:p>
    <w:p w:rsidR="00DC425D" w:rsidRPr="00DC425D" w:rsidRDefault="00DC425D" w:rsidP="00DC425D">
      <w:pPr>
        <w:rPr>
          <w:lang w:val="es-ES"/>
        </w:rPr>
      </w:pPr>
      <w:r w:rsidRPr="00DC425D">
        <w:rPr>
          <w:lang w:val="es-ES"/>
        </w:rPr>
        <w:t>Se ha seleccionado un subconjunto de datos a los efectos de este artículo, que consta de los residentes de los países de la UE-8þ2 de entre 15 y 35 años, que representan en general a los jóvenes de los nuevos Estados miembros.</w:t>
      </w:r>
    </w:p>
    <w:p w:rsidR="00EB1A52" w:rsidRPr="00EB1A52" w:rsidRDefault="00EB1A52" w:rsidP="00EB1A52">
      <w:pPr>
        <w:rPr>
          <w:lang w:val="es-ES"/>
        </w:rPr>
      </w:pPr>
      <w:r w:rsidRPr="00EB1A52">
        <w:rPr>
          <w:lang w:val="es-ES"/>
        </w:rPr>
        <w:t>Cuadro 1. Intenciones de trabajar en el extranjero, tipo de hogar (%).</w:t>
      </w:r>
    </w:p>
    <w:tbl>
      <w:tblPr>
        <w:tblW w:w="0" w:type="auto"/>
        <w:tblInd w:w="571" w:type="dxa"/>
        <w:tblLayout w:type="fixed"/>
        <w:tblLook w:val="01E0" w:firstRow="1" w:lastRow="1" w:firstColumn="1" w:lastColumn="1" w:noHBand="0" w:noVBand="0"/>
      </w:tblPr>
      <w:tblGrid>
        <w:gridCol w:w="2620"/>
        <w:gridCol w:w="1079"/>
        <w:gridCol w:w="1322"/>
        <w:gridCol w:w="1265"/>
        <w:gridCol w:w="1536"/>
      </w:tblGrid>
      <w:tr w:rsidR="00EB1A52" w:rsidRPr="00EB1A52" w:rsidTr="00BC7114">
        <w:trPr>
          <w:trHeight w:val="356"/>
        </w:trPr>
        <w:tc>
          <w:tcPr>
            <w:tcW w:w="2620" w:type="dxa"/>
            <w:tcBorders>
              <w:top w:val="single" w:sz="6" w:space="0" w:color="000000"/>
              <w:bottom w:val="single" w:sz="6" w:space="0" w:color="000000"/>
            </w:tcBorders>
          </w:tcPr>
          <w:p w:rsidR="00EB1A52" w:rsidRPr="00EB1A52" w:rsidRDefault="00EB1A52" w:rsidP="00EB1A52">
            <w:pPr>
              <w:rPr>
                <w:lang w:val="en-US"/>
              </w:rPr>
            </w:pPr>
            <w:r w:rsidRPr="00EB1A52">
              <w:rPr>
                <w:lang w:val="en-US"/>
              </w:rPr>
              <w:t>Family status</w:t>
            </w:r>
          </w:p>
        </w:tc>
        <w:tc>
          <w:tcPr>
            <w:tcW w:w="1079" w:type="dxa"/>
            <w:tcBorders>
              <w:top w:val="single" w:sz="6" w:space="0" w:color="000000"/>
              <w:bottom w:val="single" w:sz="6" w:space="0" w:color="000000"/>
            </w:tcBorders>
          </w:tcPr>
          <w:p w:rsidR="00EB1A52" w:rsidRPr="00EB1A52" w:rsidRDefault="00EB1A52" w:rsidP="00EB1A52">
            <w:pPr>
              <w:rPr>
                <w:lang w:val="en-US"/>
              </w:rPr>
            </w:pPr>
            <w:r w:rsidRPr="00EB1A52">
              <w:rPr>
                <w:lang w:val="en-US"/>
              </w:rPr>
              <w:t>No move</w:t>
            </w:r>
          </w:p>
        </w:tc>
        <w:tc>
          <w:tcPr>
            <w:tcW w:w="1322" w:type="dxa"/>
            <w:tcBorders>
              <w:top w:val="single" w:sz="6" w:space="0" w:color="000000"/>
              <w:bottom w:val="single" w:sz="6" w:space="0" w:color="000000"/>
            </w:tcBorders>
          </w:tcPr>
          <w:p w:rsidR="00EB1A52" w:rsidRPr="00EB1A52" w:rsidRDefault="00EB1A52" w:rsidP="00EB1A52">
            <w:pPr>
              <w:rPr>
                <w:lang w:val="en-US"/>
              </w:rPr>
            </w:pPr>
            <w:r w:rsidRPr="00EB1A52">
              <w:rPr>
                <w:lang w:val="en-US"/>
              </w:rPr>
              <w:t>Up to 1 year</w:t>
            </w:r>
          </w:p>
        </w:tc>
        <w:tc>
          <w:tcPr>
            <w:tcW w:w="1265" w:type="dxa"/>
            <w:tcBorders>
              <w:top w:val="single" w:sz="6" w:space="0" w:color="000000"/>
              <w:bottom w:val="single" w:sz="6" w:space="0" w:color="000000"/>
            </w:tcBorders>
          </w:tcPr>
          <w:p w:rsidR="00EB1A52" w:rsidRPr="00EB1A52" w:rsidRDefault="00EB1A52" w:rsidP="00EB1A52">
            <w:pPr>
              <w:rPr>
                <w:lang w:val="en-US"/>
              </w:rPr>
            </w:pPr>
            <w:r w:rsidRPr="00EB1A52">
              <w:rPr>
                <w:lang w:val="en-US"/>
              </w:rPr>
              <w:t>1 to 5 years</w:t>
            </w:r>
          </w:p>
        </w:tc>
        <w:tc>
          <w:tcPr>
            <w:tcW w:w="1536" w:type="dxa"/>
            <w:tcBorders>
              <w:top w:val="single" w:sz="6" w:space="0" w:color="000000"/>
              <w:bottom w:val="single" w:sz="6" w:space="0" w:color="000000"/>
            </w:tcBorders>
          </w:tcPr>
          <w:p w:rsidR="00EB1A52" w:rsidRPr="00EB1A52" w:rsidRDefault="00EB1A52" w:rsidP="00EB1A52">
            <w:pPr>
              <w:rPr>
                <w:lang w:val="en-US"/>
              </w:rPr>
            </w:pPr>
            <w:r w:rsidRPr="00EB1A52">
              <w:rPr>
                <w:lang w:val="en-US"/>
              </w:rPr>
              <w:t>More than 5 years</w:t>
            </w:r>
          </w:p>
        </w:tc>
      </w:tr>
      <w:tr w:rsidR="00EB1A52" w:rsidRPr="00EB1A52" w:rsidTr="00BC7114">
        <w:trPr>
          <w:trHeight w:val="301"/>
        </w:trPr>
        <w:tc>
          <w:tcPr>
            <w:tcW w:w="2620" w:type="dxa"/>
            <w:tcBorders>
              <w:top w:val="single" w:sz="6" w:space="0" w:color="000000"/>
            </w:tcBorders>
          </w:tcPr>
          <w:p w:rsidR="00EB1A52" w:rsidRPr="00EB1A52" w:rsidRDefault="00EB1A52" w:rsidP="00EB1A52">
            <w:pPr>
              <w:rPr>
                <w:lang w:val="en-US"/>
              </w:rPr>
            </w:pPr>
            <w:r w:rsidRPr="00EB1A52">
              <w:rPr>
                <w:lang w:val="en-US"/>
              </w:rPr>
              <w:t>Married, no children</w:t>
            </w:r>
          </w:p>
        </w:tc>
        <w:tc>
          <w:tcPr>
            <w:tcW w:w="1079" w:type="dxa"/>
            <w:tcBorders>
              <w:top w:val="single" w:sz="6" w:space="0" w:color="000000"/>
            </w:tcBorders>
          </w:tcPr>
          <w:p w:rsidR="00EB1A52" w:rsidRPr="00EB1A52" w:rsidRDefault="00EB1A52" w:rsidP="00EB1A52">
            <w:pPr>
              <w:rPr>
                <w:lang w:val="en-US"/>
              </w:rPr>
            </w:pPr>
            <w:r w:rsidRPr="00EB1A52">
              <w:rPr>
                <w:lang w:val="en-US"/>
              </w:rPr>
              <w:t>71.26</w:t>
            </w:r>
          </w:p>
        </w:tc>
        <w:tc>
          <w:tcPr>
            <w:tcW w:w="1322" w:type="dxa"/>
            <w:tcBorders>
              <w:top w:val="single" w:sz="6" w:space="0" w:color="000000"/>
            </w:tcBorders>
          </w:tcPr>
          <w:p w:rsidR="00EB1A52" w:rsidRPr="00EB1A52" w:rsidRDefault="00EB1A52" w:rsidP="00EB1A52">
            <w:pPr>
              <w:rPr>
                <w:lang w:val="en-US"/>
              </w:rPr>
            </w:pPr>
            <w:r w:rsidRPr="00EB1A52">
              <w:rPr>
                <w:lang w:val="en-US"/>
              </w:rPr>
              <w:t>5.39</w:t>
            </w:r>
          </w:p>
        </w:tc>
        <w:tc>
          <w:tcPr>
            <w:tcW w:w="1265" w:type="dxa"/>
            <w:tcBorders>
              <w:top w:val="single" w:sz="6" w:space="0" w:color="000000"/>
            </w:tcBorders>
          </w:tcPr>
          <w:p w:rsidR="00EB1A52" w:rsidRPr="00EB1A52" w:rsidRDefault="00EB1A52" w:rsidP="00EB1A52">
            <w:pPr>
              <w:rPr>
                <w:lang w:val="en-US"/>
              </w:rPr>
            </w:pPr>
            <w:r w:rsidRPr="00EB1A52">
              <w:rPr>
                <w:lang w:val="en-US"/>
              </w:rPr>
              <w:t>7.78</w:t>
            </w:r>
          </w:p>
        </w:tc>
        <w:tc>
          <w:tcPr>
            <w:tcW w:w="1536" w:type="dxa"/>
            <w:tcBorders>
              <w:top w:val="single" w:sz="6" w:space="0" w:color="000000"/>
            </w:tcBorders>
          </w:tcPr>
          <w:p w:rsidR="00EB1A52" w:rsidRPr="00EB1A52" w:rsidRDefault="00EB1A52" w:rsidP="00EB1A52">
            <w:pPr>
              <w:rPr>
                <w:lang w:val="en-US"/>
              </w:rPr>
            </w:pPr>
            <w:r w:rsidRPr="00EB1A52">
              <w:rPr>
                <w:lang w:val="en-US"/>
              </w:rPr>
              <w:t>15.57</w:t>
            </w:r>
          </w:p>
        </w:tc>
      </w:tr>
      <w:tr w:rsidR="00EB1A52" w:rsidRPr="00EB1A52" w:rsidTr="00BC7114">
        <w:trPr>
          <w:trHeight w:val="209"/>
        </w:trPr>
        <w:tc>
          <w:tcPr>
            <w:tcW w:w="2620" w:type="dxa"/>
          </w:tcPr>
          <w:p w:rsidR="00EB1A52" w:rsidRPr="00EB1A52" w:rsidRDefault="00EB1A52" w:rsidP="00EB1A52">
            <w:pPr>
              <w:rPr>
                <w:lang w:val="en-US"/>
              </w:rPr>
            </w:pPr>
            <w:r w:rsidRPr="00EB1A52">
              <w:rPr>
                <w:lang w:val="en-US"/>
              </w:rPr>
              <w:t>Living with partner, no children</w:t>
            </w:r>
          </w:p>
        </w:tc>
        <w:tc>
          <w:tcPr>
            <w:tcW w:w="1079" w:type="dxa"/>
          </w:tcPr>
          <w:p w:rsidR="00EB1A52" w:rsidRPr="00EB1A52" w:rsidRDefault="00EB1A52" w:rsidP="00EB1A52">
            <w:pPr>
              <w:rPr>
                <w:lang w:val="en-US"/>
              </w:rPr>
            </w:pPr>
            <w:r w:rsidRPr="00EB1A52">
              <w:rPr>
                <w:lang w:val="en-US"/>
              </w:rPr>
              <w:t>57.19</w:t>
            </w:r>
          </w:p>
        </w:tc>
        <w:tc>
          <w:tcPr>
            <w:tcW w:w="1322" w:type="dxa"/>
          </w:tcPr>
          <w:p w:rsidR="00EB1A52" w:rsidRPr="00EB1A52" w:rsidRDefault="00EB1A52" w:rsidP="00EB1A52">
            <w:pPr>
              <w:rPr>
                <w:lang w:val="en-US"/>
              </w:rPr>
            </w:pPr>
            <w:r w:rsidRPr="00EB1A52">
              <w:rPr>
                <w:lang w:val="en-US"/>
              </w:rPr>
              <w:t>7.49</w:t>
            </w:r>
          </w:p>
        </w:tc>
        <w:tc>
          <w:tcPr>
            <w:tcW w:w="1265" w:type="dxa"/>
          </w:tcPr>
          <w:p w:rsidR="00EB1A52" w:rsidRPr="00EB1A52" w:rsidRDefault="00EB1A52" w:rsidP="00EB1A52">
            <w:pPr>
              <w:rPr>
                <w:lang w:val="en-US"/>
              </w:rPr>
            </w:pPr>
            <w:r w:rsidRPr="00EB1A52">
              <w:rPr>
                <w:lang w:val="en-US"/>
              </w:rPr>
              <w:t>18.86</w:t>
            </w:r>
          </w:p>
        </w:tc>
        <w:tc>
          <w:tcPr>
            <w:tcW w:w="1536" w:type="dxa"/>
          </w:tcPr>
          <w:p w:rsidR="00EB1A52" w:rsidRPr="00EB1A52" w:rsidRDefault="00EB1A52" w:rsidP="00EB1A52">
            <w:pPr>
              <w:rPr>
                <w:lang w:val="en-US"/>
              </w:rPr>
            </w:pPr>
            <w:r w:rsidRPr="00EB1A52">
              <w:rPr>
                <w:lang w:val="en-US"/>
              </w:rPr>
              <w:t>16.47</w:t>
            </w:r>
          </w:p>
        </w:tc>
      </w:tr>
      <w:tr w:rsidR="00EB1A52" w:rsidRPr="00EB1A52" w:rsidTr="00BC7114">
        <w:trPr>
          <w:trHeight w:val="209"/>
        </w:trPr>
        <w:tc>
          <w:tcPr>
            <w:tcW w:w="2620" w:type="dxa"/>
          </w:tcPr>
          <w:p w:rsidR="00EB1A52" w:rsidRPr="00EB1A52" w:rsidRDefault="00EB1A52" w:rsidP="00EB1A52">
            <w:pPr>
              <w:rPr>
                <w:lang w:val="en-US"/>
              </w:rPr>
            </w:pPr>
            <w:r w:rsidRPr="00EB1A52">
              <w:rPr>
                <w:lang w:val="en-US"/>
              </w:rPr>
              <w:t>Single, no children</w:t>
            </w:r>
          </w:p>
        </w:tc>
        <w:tc>
          <w:tcPr>
            <w:tcW w:w="1079" w:type="dxa"/>
          </w:tcPr>
          <w:p w:rsidR="00EB1A52" w:rsidRPr="00EB1A52" w:rsidRDefault="00EB1A52" w:rsidP="00EB1A52">
            <w:pPr>
              <w:rPr>
                <w:lang w:val="en-US"/>
              </w:rPr>
            </w:pPr>
            <w:r w:rsidRPr="00EB1A52">
              <w:rPr>
                <w:lang w:val="en-US"/>
              </w:rPr>
              <w:t>49.66</w:t>
            </w:r>
          </w:p>
        </w:tc>
        <w:tc>
          <w:tcPr>
            <w:tcW w:w="1322" w:type="dxa"/>
          </w:tcPr>
          <w:p w:rsidR="00EB1A52" w:rsidRPr="00EB1A52" w:rsidRDefault="00EB1A52" w:rsidP="00EB1A52">
            <w:pPr>
              <w:rPr>
                <w:lang w:val="en-US"/>
              </w:rPr>
            </w:pPr>
            <w:r w:rsidRPr="00EB1A52">
              <w:rPr>
                <w:lang w:val="en-US"/>
              </w:rPr>
              <w:t>7.91</w:t>
            </w:r>
          </w:p>
        </w:tc>
        <w:tc>
          <w:tcPr>
            <w:tcW w:w="1265" w:type="dxa"/>
          </w:tcPr>
          <w:p w:rsidR="00EB1A52" w:rsidRPr="00EB1A52" w:rsidRDefault="00EB1A52" w:rsidP="00EB1A52">
            <w:pPr>
              <w:rPr>
                <w:lang w:val="en-US"/>
              </w:rPr>
            </w:pPr>
            <w:r w:rsidRPr="00EB1A52">
              <w:rPr>
                <w:lang w:val="en-US"/>
              </w:rPr>
              <w:t>20.05</w:t>
            </w:r>
          </w:p>
        </w:tc>
        <w:tc>
          <w:tcPr>
            <w:tcW w:w="1536" w:type="dxa"/>
          </w:tcPr>
          <w:p w:rsidR="00EB1A52" w:rsidRPr="00EB1A52" w:rsidRDefault="00EB1A52" w:rsidP="00EB1A52">
            <w:pPr>
              <w:rPr>
                <w:lang w:val="en-US"/>
              </w:rPr>
            </w:pPr>
            <w:r w:rsidRPr="00EB1A52">
              <w:rPr>
                <w:lang w:val="en-US"/>
              </w:rPr>
              <w:t>22.37</w:t>
            </w:r>
          </w:p>
        </w:tc>
      </w:tr>
      <w:tr w:rsidR="00EB1A52" w:rsidRPr="00EB1A52" w:rsidTr="00BC7114">
        <w:trPr>
          <w:trHeight w:val="209"/>
        </w:trPr>
        <w:tc>
          <w:tcPr>
            <w:tcW w:w="2620" w:type="dxa"/>
          </w:tcPr>
          <w:p w:rsidR="00EB1A52" w:rsidRPr="00EB1A52" w:rsidRDefault="00EB1A52" w:rsidP="00EB1A52">
            <w:pPr>
              <w:rPr>
                <w:lang w:val="en-US"/>
              </w:rPr>
            </w:pPr>
            <w:r w:rsidRPr="00EB1A52">
              <w:rPr>
                <w:lang w:val="en-US"/>
              </w:rPr>
              <w:t>Married, with children</w:t>
            </w:r>
          </w:p>
        </w:tc>
        <w:tc>
          <w:tcPr>
            <w:tcW w:w="1079" w:type="dxa"/>
          </w:tcPr>
          <w:p w:rsidR="00EB1A52" w:rsidRPr="00EB1A52" w:rsidRDefault="00EB1A52" w:rsidP="00EB1A52">
            <w:pPr>
              <w:rPr>
                <w:lang w:val="en-US"/>
              </w:rPr>
            </w:pPr>
            <w:r w:rsidRPr="00EB1A52">
              <w:rPr>
                <w:lang w:val="en-US"/>
              </w:rPr>
              <w:t>78.12</w:t>
            </w:r>
          </w:p>
        </w:tc>
        <w:tc>
          <w:tcPr>
            <w:tcW w:w="1322" w:type="dxa"/>
          </w:tcPr>
          <w:p w:rsidR="00EB1A52" w:rsidRPr="00EB1A52" w:rsidRDefault="00EB1A52" w:rsidP="00EB1A52">
            <w:pPr>
              <w:rPr>
                <w:lang w:val="en-US"/>
              </w:rPr>
            </w:pPr>
            <w:r w:rsidRPr="00EB1A52">
              <w:rPr>
                <w:lang w:val="en-US"/>
              </w:rPr>
              <w:t>5.26</w:t>
            </w:r>
          </w:p>
        </w:tc>
        <w:tc>
          <w:tcPr>
            <w:tcW w:w="1265" w:type="dxa"/>
          </w:tcPr>
          <w:p w:rsidR="00EB1A52" w:rsidRPr="00EB1A52" w:rsidRDefault="00EB1A52" w:rsidP="00EB1A52">
            <w:pPr>
              <w:rPr>
                <w:lang w:val="en-US"/>
              </w:rPr>
            </w:pPr>
            <w:r w:rsidRPr="00EB1A52">
              <w:rPr>
                <w:lang w:val="en-US"/>
              </w:rPr>
              <w:t>5.40</w:t>
            </w:r>
          </w:p>
        </w:tc>
        <w:tc>
          <w:tcPr>
            <w:tcW w:w="1536" w:type="dxa"/>
          </w:tcPr>
          <w:p w:rsidR="00EB1A52" w:rsidRPr="00EB1A52" w:rsidRDefault="00EB1A52" w:rsidP="00EB1A52">
            <w:pPr>
              <w:rPr>
                <w:lang w:val="en-US"/>
              </w:rPr>
            </w:pPr>
            <w:r w:rsidRPr="00EB1A52">
              <w:rPr>
                <w:lang w:val="en-US"/>
              </w:rPr>
              <w:t>11.22</w:t>
            </w:r>
          </w:p>
        </w:tc>
      </w:tr>
      <w:tr w:rsidR="00EB1A52" w:rsidRPr="00EB1A52" w:rsidTr="00BC7114">
        <w:trPr>
          <w:trHeight w:val="209"/>
        </w:trPr>
        <w:tc>
          <w:tcPr>
            <w:tcW w:w="2620" w:type="dxa"/>
          </w:tcPr>
          <w:p w:rsidR="00EB1A52" w:rsidRPr="00EB1A52" w:rsidRDefault="00EB1A52" w:rsidP="00EB1A52">
            <w:pPr>
              <w:rPr>
                <w:lang w:val="en-US"/>
              </w:rPr>
            </w:pPr>
            <w:r w:rsidRPr="00EB1A52">
              <w:rPr>
                <w:lang w:val="en-US"/>
              </w:rPr>
              <w:t>Living with partner, with children</w:t>
            </w:r>
          </w:p>
        </w:tc>
        <w:tc>
          <w:tcPr>
            <w:tcW w:w="1079" w:type="dxa"/>
          </w:tcPr>
          <w:p w:rsidR="00EB1A52" w:rsidRPr="00EB1A52" w:rsidRDefault="00EB1A52" w:rsidP="00EB1A52">
            <w:pPr>
              <w:rPr>
                <w:lang w:val="en-US"/>
              </w:rPr>
            </w:pPr>
            <w:r w:rsidRPr="00EB1A52">
              <w:rPr>
                <w:lang w:val="en-US"/>
              </w:rPr>
              <w:t>67.39</w:t>
            </w:r>
          </w:p>
        </w:tc>
        <w:tc>
          <w:tcPr>
            <w:tcW w:w="1322" w:type="dxa"/>
          </w:tcPr>
          <w:p w:rsidR="00EB1A52" w:rsidRPr="00EB1A52" w:rsidRDefault="00EB1A52" w:rsidP="00EB1A52">
            <w:pPr>
              <w:rPr>
                <w:lang w:val="en-US"/>
              </w:rPr>
            </w:pPr>
            <w:r w:rsidRPr="00EB1A52">
              <w:rPr>
                <w:lang w:val="en-US"/>
              </w:rPr>
              <w:t>6.52</w:t>
            </w:r>
          </w:p>
        </w:tc>
        <w:tc>
          <w:tcPr>
            <w:tcW w:w="1265" w:type="dxa"/>
          </w:tcPr>
          <w:p w:rsidR="00EB1A52" w:rsidRPr="00EB1A52" w:rsidRDefault="00EB1A52" w:rsidP="00EB1A52">
            <w:pPr>
              <w:rPr>
                <w:lang w:val="en-US"/>
              </w:rPr>
            </w:pPr>
            <w:r w:rsidRPr="00EB1A52">
              <w:rPr>
                <w:lang w:val="en-US"/>
              </w:rPr>
              <w:t>12.50</w:t>
            </w:r>
          </w:p>
        </w:tc>
        <w:tc>
          <w:tcPr>
            <w:tcW w:w="1536" w:type="dxa"/>
          </w:tcPr>
          <w:p w:rsidR="00EB1A52" w:rsidRPr="00EB1A52" w:rsidRDefault="00EB1A52" w:rsidP="00EB1A52">
            <w:pPr>
              <w:rPr>
                <w:lang w:val="en-US"/>
              </w:rPr>
            </w:pPr>
            <w:r w:rsidRPr="00EB1A52">
              <w:rPr>
                <w:lang w:val="en-US"/>
              </w:rPr>
              <w:t>13.59</w:t>
            </w:r>
          </w:p>
        </w:tc>
      </w:tr>
      <w:tr w:rsidR="00EB1A52" w:rsidRPr="00EB1A52" w:rsidTr="00BC7114">
        <w:trPr>
          <w:trHeight w:val="267"/>
        </w:trPr>
        <w:tc>
          <w:tcPr>
            <w:tcW w:w="2620" w:type="dxa"/>
            <w:tcBorders>
              <w:bottom w:val="single" w:sz="6" w:space="0" w:color="000000"/>
            </w:tcBorders>
          </w:tcPr>
          <w:p w:rsidR="00EB1A52" w:rsidRPr="00EB1A52" w:rsidRDefault="00EB1A52" w:rsidP="00EB1A52">
            <w:pPr>
              <w:rPr>
                <w:lang w:val="en-US"/>
              </w:rPr>
            </w:pPr>
            <w:r w:rsidRPr="00EB1A52">
              <w:rPr>
                <w:lang w:val="en-US"/>
              </w:rPr>
              <w:t>Single, with children</w:t>
            </w:r>
          </w:p>
        </w:tc>
        <w:tc>
          <w:tcPr>
            <w:tcW w:w="1079" w:type="dxa"/>
            <w:tcBorders>
              <w:bottom w:val="single" w:sz="6" w:space="0" w:color="000000"/>
            </w:tcBorders>
          </w:tcPr>
          <w:p w:rsidR="00EB1A52" w:rsidRPr="00EB1A52" w:rsidRDefault="00EB1A52" w:rsidP="00EB1A52">
            <w:pPr>
              <w:rPr>
                <w:lang w:val="en-US"/>
              </w:rPr>
            </w:pPr>
            <w:r w:rsidRPr="00EB1A52">
              <w:rPr>
                <w:lang w:val="en-US"/>
              </w:rPr>
              <w:t>62.00</w:t>
            </w:r>
          </w:p>
        </w:tc>
        <w:tc>
          <w:tcPr>
            <w:tcW w:w="1322" w:type="dxa"/>
            <w:tcBorders>
              <w:bottom w:val="single" w:sz="6" w:space="0" w:color="000000"/>
            </w:tcBorders>
          </w:tcPr>
          <w:p w:rsidR="00EB1A52" w:rsidRPr="00EB1A52" w:rsidRDefault="00EB1A52" w:rsidP="00EB1A52">
            <w:pPr>
              <w:rPr>
                <w:lang w:val="en-US"/>
              </w:rPr>
            </w:pPr>
            <w:r w:rsidRPr="00EB1A52">
              <w:rPr>
                <w:lang w:val="en-US"/>
              </w:rPr>
              <w:t>9.00</w:t>
            </w:r>
          </w:p>
        </w:tc>
        <w:tc>
          <w:tcPr>
            <w:tcW w:w="1265" w:type="dxa"/>
            <w:tcBorders>
              <w:bottom w:val="single" w:sz="6" w:space="0" w:color="000000"/>
            </w:tcBorders>
          </w:tcPr>
          <w:p w:rsidR="00EB1A52" w:rsidRPr="00EB1A52" w:rsidRDefault="00EB1A52" w:rsidP="00EB1A52">
            <w:pPr>
              <w:rPr>
                <w:lang w:val="en-US"/>
              </w:rPr>
            </w:pPr>
            <w:r w:rsidRPr="00EB1A52">
              <w:rPr>
                <w:lang w:val="en-US"/>
              </w:rPr>
              <w:t>9.00</w:t>
            </w:r>
          </w:p>
        </w:tc>
        <w:tc>
          <w:tcPr>
            <w:tcW w:w="1536" w:type="dxa"/>
            <w:tcBorders>
              <w:bottom w:val="single" w:sz="6" w:space="0" w:color="000000"/>
            </w:tcBorders>
          </w:tcPr>
          <w:p w:rsidR="00EB1A52" w:rsidRPr="00EB1A52" w:rsidRDefault="00EB1A52" w:rsidP="00EB1A52">
            <w:pPr>
              <w:rPr>
                <w:lang w:val="en-US"/>
              </w:rPr>
            </w:pPr>
            <w:r w:rsidRPr="00EB1A52">
              <w:rPr>
                <w:lang w:val="en-US"/>
              </w:rPr>
              <w:t>20.00</w:t>
            </w:r>
          </w:p>
        </w:tc>
      </w:tr>
    </w:tbl>
    <w:p w:rsidR="00EB1A52" w:rsidRPr="00EB1A52" w:rsidRDefault="00EB1A52" w:rsidP="00EB1A52">
      <w:pPr>
        <w:rPr>
          <w:lang w:val="en-US"/>
        </w:rPr>
      </w:pPr>
      <w:r w:rsidRPr="00EB1A52">
        <w:rPr>
          <w:lang w:val="en-US"/>
        </w:rPr>
        <w:t>Source: Authors’ calculation based on Eurobarometer data 337, 72.5.</w:t>
      </w:r>
    </w:p>
    <w:p w:rsidR="00EB1A52" w:rsidRPr="00EB1A52" w:rsidRDefault="00EB1A52" w:rsidP="00EB1A52">
      <w:pPr>
        <w:rPr>
          <w:lang w:val="en-US"/>
        </w:rPr>
      </w:pPr>
      <w:r w:rsidRPr="00EB1A52">
        <w:rPr>
          <w:noProof/>
          <w:lang w:val="es-ES" w:eastAsia="es-ES"/>
        </w:rPr>
        <w:drawing>
          <wp:anchor distT="0" distB="0" distL="0" distR="0" simplePos="0" relativeHeight="251659264" behindDoc="0" locked="0" layoutInCell="1" allowOverlap="1" wp14:anchorId="0F4310C2" wp14:editId="1AE69761">
            <wp:simplePos x="0" y="0"/>
            <wp:positionH relativeFrom="page">
              <wp:posOffset>1679759</wp:posOffset>
            </wp:positionH>
            <wp:positionV relativeFrom="paragraph">
              <wp:posOffset>208223</wp:posOffset>
            </wp:positionV>
            <wp:extent cx="2839810" cy="1719072"/>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8" cstate="print"/>
                    <a:stretch>
                      <a:fillRect/>
                    </a:stretch>
                  </pic:blipFill>
                  <pic:spPr>
                    <a:xfrm>
                      <a:off x="0" y="0"/>
                      <a:ext cx="2839810" cy="1719072"/>
                    </a:xfrm>
                    <a:prstGeom prst="rect">
                      <a:avLst/>
                    </a:prstGeom>
                  </pic:spPr>
                </pic:pic>
              </a:graphicData>
            </a:graphic>
          </wp:anchor>
        </w:drawing>
      </w:r>
    </w:p>
    <w:p w:rsidR="00EB1A52" w:rsidRPr="00EB1A52" w:rsidRDefault="00EB1A52" w:rsidP="00EB1A52">
      <w:pPr>
        <w:rPr>
          <w:lang w:val="en-US"/>
        </w:rPr>
      </w:pPr>
    </w:p>
    <w:p w:rsidR="00EB1A52" w:rsidRPr="00EB1A52" w:rsidRDefault="00EB1A52" w:rsidP="00EB1A52">
      <w:pPr>
        <w:rPr>
          <w:lang w:val="es-ES"/>
        </w:rPr>
      </w:pPr>
      <w:r w:rsidRPr="00EB1A52">
        <w:rPr>
          <w:lang w:val="es-ES"/>
        </w:rPr>
        <w:t xml:space="preserve">Gráfico 5. Intenciones de trabajar </w:t>
      </w:r>
      <w:r>
        <w:rPr>
          <w:lang w:val="es-ES"/>
        </w:rPr>
        <w:t xml:space="preserve">en el extranjero, por edad (%). </w:t>
      </w:r>
      <w:r w:rsidRPr="00EB1A52">
        <w:rPr>
          <w:lang w:val="es-ES"/>
        </w:rPr>
        <w:t>Fuente: Cálculo de los autores basado en datos del Eurobarómetro 337, 72.5.</w:t>
      </w:r>
    </w:p>
    <w:p w:rsidR="00EB1A52" w:rsidRDefault="00EB1A52" w:rsidP="00DC425D">
      <w:pPr>
        <w:rPr>
          <w:lang w:val="es-ES"/>
        </w:rPr>
      </w:pPr>
    </w:p>
    <w:p w:rsidR="00DC425D" w:rsidRPr="00DC425D" w:rsidRDefault="00DC425D" w:rsidP="00DC425D">
      <w:pPr>
        <w:rPr>
          <w:lang w:val="es-ES"/>
        </w:rPr>
      </w:pPr>
      <w:r w:rsidRPr="00DC425D">
        <w:rPr>
          <w:lang w:val="es-ES"/>
        </w:rPr>
        <w:t>De este subconjunto solo se mantuvieron los encuestados que expresaron su deseo de trabajar en un país europeo, ya sea en el propio o en otro Estado miembro del Espacio Económico Europeo (EEE), pero no en otro lugar. Mediante estos procedimientos, se obtuvo una muestra de 2240 jóvenes residentes de EU-8 2 y se utilizó como base para la inferencia estadística.</w:t>
      </w:r>
    </w:p>
    <w:p w:rsidR="00DC425D" w:rsidRDefault="00DC425D" w:rsidP="00DC425D">
      <w:pPr>
        <w:rPr>
          <w:lang w:val="es-ES"/>
        </w:rPr>
      </w:pPr>
      <w:r w:rsidRPr="00DC425D">
        <w:rPr>
          <w:lang w:val="es-ES"/>
        </w:rPr>
        <w:t>Las variables dependientes clave se construyeron utilizando tres preguntas del conjunto de datos del Eurobarómetro sobre las expectativas de los encuestados con respecto a su migración. La primera pregunta era si el encuestado prevé trabajar fuera de su propio país en algún momento en el futuro (pregunta QC10). Con base en esta pregunta, construimos la variable Move, es decir, 1 si la respuesta es positiva y cero en caso contrario. Luego utilizamos la pregunta QC15: "Si tiene la intención de trabajar fuera de [su propio país], ¿cuánto tiempo cree que trabajará allí?" Para medir la duración prevista de su estadía en el extranjero. El rango de respuestas incluyó lo siguiente: unas pocas semanas o menos, unos pocos meses a menos de 1 año, 1 año a menos de 2 años, 2 años a menos de 5 años, 5 años a menos de 10 años, 10 años o más, el mayor tiempo posible, hasta que se jubile, por el resto de su vida. Con base en esta variable construimos la variable Duración5, con 1 para aquellos que pretenden trabajar en el extranjero al menos cinco años y cero en caso contrario. Finalmente, construimos la variable Permanente basada una vez más en la variable QC15, valorada en 1 si el encuestado indicó un deseo de mudarse "hasta que usted [ellos] se jubile" o "por el resto de su [su] vida", y cero en caso contrario. Las frecuencias de las respuestas se informan en la Figura 3.</w:t>
      </w:r>
    </w:p>
    <w:p w:rsidR="00B82ADA" w:rsidRDefault="00B82ADA" w:rsidP="00DC425D">
      <w:pPr>
        <w:rPr>
          <w:lang w:val="es-ES"/>
        </w:rPr>
      </w:pPr>
    </w:p>
    <w:p w:rsidR="00B82ADA" w:rsidRDefault="00B82ADA" w:rsidP="00B82ADA">
      <w:pPr>
        <w:spacing w:before="70"/>
        <w:ind w:left="450"/>
        <w:rPr>
          <w:rFonts w:ascii="Microsoft Sans Serif"/>
          <w:sz w:val="18"/>
        </w:rPr>
      </w:pPr>
      <w:r>
        <w:rPr>
          <w:rFonts w:ascii="Microsoft Sans Serif"/>
          <w:w w:val="95"/>
          <w:sz w:val="18"/>
        </w:rPr>
        <w:t>Table</w:t>
      </w:r>
      <w:r>
        <w:rPr>
          <w:rFonts w:ascii="Microsoft Sans Serif"/>
          <w:spacing w:val="3"/>
          <w:w w:val="95"/>
          <w:sz w:val="18"/>
        </w:rPr>
        <w:t xml:space="preserve"> </w:t>
      </w:r>
      <w:r>
        <w:rPr>
          <w:rFonts w:ascii="Microsoft Sans Serif"/>
          <w:w w:val="95"/>
          <w:sz w:val="18"/>
        </w:rPr>
        <w:t>2.</w:t>
      </w:r>
      <w:r>
        <w:rPr>
          <w:rFonts w:ascii="Microsoft Sans Serif"/>
          <w:spacing w:val="3"/>
          <w:w w:val="95"/>
          <w:sz w:val="18"/>
        </w:rPr>
        <w:t xml:space="preserve"> </w:t>
      </w:r>
      <w:r>
        <w:rPr>
          <w:rFonts w:ascii="Microsoft Sans Serif"/>
          <w:w w:val="95"/>
          <w:sz w:val="18"/>
        </w:rPr>
        <w:t>Intentions</w:t>
      </w:r>
      <w:r>
        <w:rPr>
          <w:rFonts w:ascii="Microsoft Sans Serif"/>
          <w:spacing w:val="4"/>
          <w:w w:val="95"/>
          <w:sz w:val="18"/>
        </w:rPr>
        <w:t xml:space="preserve"> </w:t>
      </w:r>
      <w:r>
        <w:rPr>
          <w:rFonts w:ascii="Microsoft Sans Serif"/>
          <w:w w:val="95"/>
          <w:sz w:val="18"/>
        </w:rPr>
        <w:t>to</w:t>
      </w:r>
      <w:r>
        <w:rPr>
          <w:rFonts w:ascii="Microsoft Sans Serif"/>
          <w:spacing w:val="4"/>
          <w:w w:val="95"/>
          <w:sz w:val="18"/>
        </w:rPr>
        <w:t xml:space="preserve"> </w:t>
      </w:r>
      <w:r>
        <w:rPr>
          <w:rFonts w:ascii="Microsoft Sans Serif"/>
          <w:w w:val="95"/>
          <w:sz w:val="18"/>
        </w:rPr>
        <w:t>work</w:t>
      </w:r>
      <w:r>
        <w:rPr>
          <w:rFonts w:ascii="Microsoft Sans Serif"/>
          <w:spacing w:val="4"/>
          <w:w w:val="95"/>
          <w:sz w:val="18"/>
        </w:rPr>
        <w:t xml:space="preserve"> </w:t>
      </w:r>
      <w:r>
        <w:rPr>
          <w:rFonts w:ascii="Microsoft Sans Serif"/>
          <w:w w:val="95"/>
          <w:sz w:val="18"/>
        </w:rPr>
        <w:t>abroad,</w:t>
      </w:r>
      <w:r>
        <w:rPr>
          <w:rFonts w:ascii="Microsoft Sans Serif"/>
          <w:spacing w:val="4"/>
          <w:w w:val="95"/>
          <w:sz w:val="18"/>
        </w:rPr>
        <w:t xml:space="preserve"> </w:t>
      </w:r>
      <w:r>
        <w:rPr>
          <w:rFonts w:ascii="Microsoft Sans Serif"/>
          <w:w w:val="95"/>
          <w:sz w:val="18"/>
        </w:rPr>
        <w:t>by</w:t>
      </w:r>
      <w:r>
        <w:rPr>
          <w:rFonts w:ascii="Microsoft Sans Serif"/>
          <w:spacing w:val="2"/>
          <w:w w:val="95"/>
          <w:sz w:val="18"/>
        </w:rPr>
        <w:t xml:space="preserve"> </w:t>
      </w:r>
      <w:r>
        <w:rPr>
          <w:rFonts w:ascii="Microsoft Sans Serif"/>
          <w:w w:val="95"/>
          <w:sz w:val="18"/>
        </w:rPr>
        <w:t>education</w:t>
      </w:r>
      <w:r>
        <w:rPr>
          <w:rFonts w:ascii="Microsoft Sans Serif"/>
          <w:spacing w:val="5"/>
          <w:w w:val="95"/>
          <w:sz w:val="18"/>
        </w:rPr>
        <w:t xml:space="preserve"> </w:t>
      </w:r>
      <w:r>
        <w:rPr>
          <w:rFonts w:ascii="Microsoft Sans Serif"/>
          <w:w w:val="95"/>
          <w:sz w:val="18"/>
        </w:rPr>
        <w:t>(</w:t>
      </w:r>
      <w:r>
        <w:rPr>
          <w:rFonts w:ascii="Georgia"/>
          <w:w w:val="95"/>
          <w:sz w:val="18"/>
        </w:rPr>
        <w:t>%</w:t>
      </w:r>
      <w:r>
        <w:rPr>
          <w:rFonts w:ascii="Microsoft Sans Serif"/>
          <w:w w:val="95"/>
          <w:sz w:val="18"/>
        </w:rPr>
        <w:t>).</w:t>
      </w:r>
    </w:p>
    <w:p w:rsidR="00B82ADA" w:rsidRDefault="00B82ADA" w:rsidP="00B82ADA">
      <w:pPr>
        <w:pStyle w:val="Textoindependiente"/>
        <w:rPr>
          <w:rFonts w:ascii="Microsoft Sans Serif"/>
          <w:sz w:val="18"/>
        </w:rPr>
      </w:pPr>
      <w:r>
        <w:rPr>
          <w:noProof/>
          <w:lang w:val="es-ES" w:eastAsia="es-ES"/>
        </w:rPr>
        <mc:AlternateContent>
          <mc:Choice Requires="wps">
            <w:drawing>
              <wp:anchor distT="0" distB="0" distL="114300" distR="114300" simplePos="0" relativeHeight="251661312" behindDoc="0" locked="0" layoutInCell="1" allowOverlap="1" wp14:anchorId="5E95C00F" wp14:editId="31F5E880">
                <wp:simplePos x="0" y="0"/>
                <wp:positionH relativeFrom="margin">
                  <wp:align>center</wp:align>
                </wp:positionH>
                <wp:positionV relativeFrom="paragraph">
                  <wp:posOffset>6350</wp:posOffset>
                </wp:positionV>
                <wp:extent cx="4968240" cy="1012190"/>
                <wp:effectExtent l="0" t="0" r="3810" b="165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080"/>
                              <w:gridCol w:w="948"/>
                              <w:gridCol w:w="1192"/>
                              <w:gridCol w:w="1134"/>
                              <w:gridCol w:w="1471"/>
                            </w:tblGrid>
                            <w:tr w:rsidR="00B82ADA">
                              <w:trPr>
                                <w:trHeight w:val="356"/>
                              </w:trPr>
                              <w:tc>
                                <w:tcPr>
                                  <w:tcW w:w="3080" w:type="dxa"/>
                                  <w:tcBorders>
                                    <w:top w:val="single" w:sz="6" w:space="0" w:color="000000"/>
                                    <w:bottom w:val="single" w:sz="6" w:space="0" w:color="000000"/>
                                  </w:tcBorders>
                                </w:tcPr>
                                <w:p w:rsidR="00B82ADA" w:rsidRDefault="00B82ADA">
                                  <w:pPr>
                                    <w:pStyle w:val="TableParagraph"/>
                                    <w:spacing w:before="74"/>
                                    <w:rPr>
                                      <w:sz w:val="18"/>
                                    </w:rPr>
                                  </w:pPr>
                                  <w:r>
                                    <w:rPr>
                                      <w:spacing w:val="-1"/>
                                      <w:w w:val="95"/>
                                      <w:sz w:val="18"/>
                                    </w:rPr>
                                    <w:t>Age</w:t>
                                  </w:r>
                                  <w:r>
                                    <w:rPr>
                                      <w:spacing w:val="-8"/>
                                      <w:w w:val="95"/>
                                      <w:sz w:val="18"/>
                                    </w:rPr>
                                    <w:t xml:space="preserve"> </w:t>
                                  </w:r>
                                  <w:r>
                                    <w:rPr>
                                      <w:spacing w:val="-1"/>
                                      <w:w w:val="95"/>
                                      <w:sz w:val="18"/>
                                    </w:rPr>
                                    <w:t>at</w:t>
                                  </w:r>
                                  <w:r>
                                    <w:rPr>
                                      <w:spacing w:val="-8"/>
                                      <w:w w:val="95"/>
                                      <w:sz w:val="18"/>
                                    </w:rPr>
                                    <w:t xml:space="preserve"> </w:t>
                                  </w:r>
                                  <w:r>
                                    <w:rPr>
                                      <w:spacing w:val="-1"/>
                                      <w:w w:val="95"/>
                                      <w:sz w:val="18"/>
                                    </w:rPr>
                                    <w:t>completion</w:t>
                                  </w:r>
                                  <w:r>
                                    <w:rPr>
                                      <w:spacing w:val="-7"/>
                                      <w:w w:val="95"/>
                                      <w:sz w:val="18"/>
                                    </w:rPr>
                                    <w:t xml:space="preserve"> </w:t>
                                  </w:r>
                                  <w:r>
                                    <w:rPr>
                                      <w:w w:val="95"/>
                                      <w:sz w:val="18"/>
                                    </w:rPr>
                                    <w:t>of</w:t>
                                  </w:r>
                                  <w:r>
                                    <w:rPr>
                                      <w:spacing w:val="-8"/>
                                      <w:w w:val="95"/>
                                      <w:sz w:val="18"/>
                                    </w:rPr>
                                    <w:t xml:space="preserve"> </w:t>
                                  </w:r>
                                  <w:r>
                                    <w:rPr>
                                      <w:w w:val="95"/>
                                      <w:sz w:val="18"/>
                                    </w:rPr>
                                    <w:t>full-time</w:t>
                                  </w:r>
                                  <w:r>
                                    <w:rPr>
                                      <w:spacing w:val="-7"/>
                                      <w:w w:val="95"/>
                                      <w:sz w:val="18"/>
                                    </w:rPr>
                                    <w:t xml:space="preserve"> </w:t>
                                  </w:r>
                                  <w:r>
                                    <w:rPr>
                                      <w:w w:val="95"/>
                                      <w:sz w:val="18"/>
                                    </w:rPr>
                                    <w:t>education</w:t>
                                  </w:r>
                                </w:p>
                              </w:tc>
                              <w:tc>
                                <w:tcPr>
                                  <w:tcW w:w="948" w:type="dxa"/>
                                  <w:tcBorders>
                                    <w:top w:val="single" w:sz="6" w:space="0" w:color="000000"/>
                                    <w:bottom w:val="single" w:sz="6" w:space="0" w:color="000000"/>
                                  </w:tcBorders>
                                </w:tcPr>
                                <w:p w:rsidR="00B82ADA" w:rsidRDefault="00B82ADA">
                                  <w:pPr>
                                    <w:pStyle w:val="TableParagraph"/>
                                    <w:spacing w:before="74"/>
                                    <w:ind w:left="100" w:right="101"/>
                                    <w:jc w:val="center"/>
                                    <w:rPr>
                                      <w:sz w:val="18"/>
                                    </w:rPr>
                                  </w:pPr>
                                  <w:r>
                                    <w:rPr>
                                      <w:sz w:val="18"/>
                                    </w:rPr>
                                    <w:t>No</w:t>
                                  </w:r>
                                  <w:r>
                                    <w:rPr>
                                      <w:spacing w:val="-12"/>
                                      <w:sz w:val="18"/>
                                    </w:rPr>
                                    <w:t xml:space="preserve"> </w:t>
                                  </w:r>
                                  <w:r>
                                    <w:rPr>
                                      <w:sz w:val="18"/>
                                    </w:rPr>
                                    <w:t>move</w:t>
                                  </w:r>
                                </w:p>
                              </w:tc>
                              <w:tc>
                                <w:tcPr>
                                  <w:tcW w:w="1192" w:type="dxa"/>
                                  <w:tcBorders>
                                    <w:top w:val="single" w:sz="6" w:space="0" w:color="000000"/>
                                    <w:bottom w:val="single" w:sz="6" w:space="0" w:color="000000"/>
                                  </w:tcBorders>
                                </w:tcPr>
                                <w:p w:rsidR="00B82ADA" w:rsidRDefault="00B82ADA">
                                  <w:pPr>
                                    <w:pStyle w:val="TableParagraph"/>
                                    <w:spacing w:before="74"/>
                                    <w:ind w:left="102" w:right="103"/>
                                    <w:jc w:val="center"/>
                                    <w:rPr>
                                      <w:sz w:val="18"/>
                                    </w:rPr>
                                  </w:pPr>
                                  <w:r>
                                    <w:rPr>
                                      <w:sz w:val="18"/>
                                    </w:rPr>
                                    <w:t>Up</w:t>
                                  </w:r>
                                  <w:r>
                                    <w:rPr>
                                      <w:spacing w:val="-10"/>
                                      <w:sz w:val="18"/>
                                    </w:rPr>
                                    <w:t xml:space="preserve"> </w:t>
                                  </w:r>
                                  <w:r>
                                    <w:rPr>
                                      <w:sz w:val="18"/>
                                    </w:rPr>
                                    <w:t>to</w:t>
                                  </w:r>
                                  <w:r>
                                    <w:rPr>
                                      <w:spacing w:val="-9"/>
                                      <w:sz w:val="18"/>
                                    </w:rPr>
                                    <w:t xml:space="preserve"> </w:t>
                                  </w:r>
                                  <w:r>
                                    <w:rPr>
                                      <w:sz w:val="18"/>
                                    </w:rPr>
                                    <w:t>1</w:t>
                                  </w:r>
                                  <w:r>
                                    <w:rPr>
                                      <w:spacing w:val="-9"/>
                                      <w:sz w:val="18"/>
                                    </w:rPr>
                                    <w:t xml:space="preserve"> </w:t>
                                  </w:r>
                                  <w:r>
                                    <w:rPr>
                                      <w:sz w:val="18"/>
                                    </w:rPr>
                                    <w:t>year</w:t>
                                  </w:r>
                                </w:p>
                              </w:tc>
                              <w:tc>
                                <w:tcPr>
                                  <w:tcW w:w="1134" w:type="dxa"/>
                                  <w:tcBorders>
                                    <w:top w:val="single" w:sz="6" w:space="0" w:color="000000"/>
                                    <w:bottom w:val="single" w:sz="6" w:space="0" w:color="000000"/>
                                  </w:tcBorders>
                                </w:tcPr>
                                <w:p w:rsidR="00B82ADA" w:rsidRDefault="00B82ADA">
                                  <w:pPr>
                                    <w:pStyle w:val="TableParagraph"/>
                                    <w:spacing w:before="74"/>
                                    <w:ind w:left="126"/>
                                    <w:rPr>
                                      <w:sz w:val="18"/>
                                    </w:rPr>
                                  </w:pPr>
                                  <w:r>
                                    <w:rPr>
                                      <w:w w:val="95"/>
                                      <w:sz w:val="18"/>
                                    </w:rPr>
                                    <w:t>1</w:t>
                                  </w:r>
                                  <w:r>
                                    <w:rPr>
                                      <w:spacing w:val="-2"/>
                                      <w:w w:val="95"/>
                                      <w:sz w:val="18"/>
                                    </w:rPr>
                                    <w:t xml:space="preserve"> </w:t>
                                  </w:r>
                                  <w:r>
                                    <w:rPr>
                                      <w:w w:val="95"/>
                                      <w:sz w:val="18"/>
                                    </w:rPr>
                                    <w:t>to</w:t>
                                  </w:r>
                                  <w:r>
                                    <w:rPr>
                                      <w:spacing w:val="-1"/>
                                      <w:w w:val="95"/>
                                      <w:sz w:val="18"/>
                                    </w:rPr>
                                    <w:t xml:space="preserve"> </w:t>
                                  </w:r>
                                  <w:r>
                                    <w:rPr>
                                      <w:w w:val="95"/>
                                      <w:sz w:val="18"/>
                                    </w:rPr>
                                    <w:t>5</w:t>
                                  </w:r>
                                  <w:r>
                                    <w:rPr>
                                      <w:spacing w:val="-2"/>
                                      <w:w w:val="95"/>
                                      <w:sz w:val="18"/>
                                    </w:rPr>
                                    <w:t xml:space="preserve"> </w:t>
                                  </w:r>
                                  <w:r>
                                    <w:rPr>
                                      <w:w w:val="95"/>
                                      <w:sz w:val="18"/>
                                    </w:rPr>
                                    <w:t>years</w:t>
                                  </w:r>
                                </w:p>
                              </w:tc>
                              <w:tc>
                                <w:tcPr>
                                  <w:tcW w:w="1471" w:type="dxa"/>
                                  <w:tcBorders>
                                    <w:top w:val="single" w:sz="6" w:space="0" w:color="000000"/>
                                    <w:bottom w:val="single" w:sz="6" w:space="0" w:color="000000"/>
                                  </w:tcBorders>
                                </w:tcPr>
                                <w:p w:rsidR="00B82ADA" w:rsidRDefault="00B82ADA">
                                  <w:pPr>
                                    <w:pStyle w:val="TableParagraph"/>
                                    <w:spacing w:before="74"/>
                                    <w:ind w:left="124"/>
                                    <w:jc w:val="center"/>
                                    <w:rPr>
                                      <w:sz w:val="18"/>
                                    </w:rPr>
                                  </w:pPr>
                                  <w:r>
                                    <w:rPr>
                                      <w:spacing w:val="-1"/>
                                      <w:w w:val="95"/>
                                      <w:sz w:val="18"/>
                                    </w:rPr>
                                    <w:t>More</w:t>
                                  </w:r>
                                  <w:r>
                                    <w:rPr>
                                      <w:spacing w:val="-8"/>
                                      <w:w w:val="95"/>
                                      <w:sz w:val="18"/>
                                    </w:rPr>
                                    <w:t xml:space="preserve"> </w:t>
                                  </w:r>
                                  <w:r>
                                    <w:rPr>
                                      <w:spacing w:val="-1"/>
                                      <w:w w:val="95"/>
                                      <w:sz w:val="18"/>
                                    </w:rPr>
                                    <w:t>than</w:t>
                                  </w:r>
                                  <w:r>
                                    <w:rPr>
                                      <w:spacing w:val="-8"/>
                                      <w:w w:val="95"/>
                                      <w:sz w:val="18"/>
                                    </w:rPr>
                                    <w:t xml:space="preserve"> </w:t>
                                  </w:r>
                                  <w:r>
                                    <w:rPr>
                                      <w:spacing w:val="-1"/>
                                      <w:w w:val="95"/>
                                      <w:sz w:val="18"/>
                                    </w:rPr>
                                    <w:t>5</w:t>
                                  </w:r>
                                  <w:r>
                                    <w:rPr>
                                      <w:spacing w:val="-7"/>
                                      <w:w w:val="95"/>
                                      <w:sz w:val="18"/>
                                    </w:rPr>
                                    <w:t xml:space="preserve"> </w:t>
                                  </w:r>
                                  <w:r>
                                    <w:rPr>
                                      <w:spacing w:val="-1"/>
                                      <w:w w:val="95"/>
                                      <w:sz w:val="18"/>
                                    </w:rPr>
                                    <w:t>years</w:t>
                                  </w:r>
                                </w:p>
                              </w:tc>
                            </w:tr>
                            <w:tr w:rsidR="00B82ADA">
                              <w:trPr>
                                <w:trHeight w:val="301"/>
                              </w:trPr>
                              <w:tc>
                                <w:tcPr>
                                  <w:tcW w:w="3080" w:type="dxa"/>
                                  <w:tcBorders>
                                    <w:top w:val="single" w:sz="6" w:space="0" w:color="000000"/>
                                  </w:tcBorders>
                                </w:tcPr>
                                <w:p w:rsidR="00B82ADA" w:rsidRDefault="00B82ADA">
                                  <w:pPr>
                                    <w:pStyle w:val="TableParagraph"/>
                                    <w:spacing w:before="76"/>
                                    <w:rPr>
                                      <w:sz w:val="18"/>
                                    </w:rPr>
                                  </w:pPr>
                                  <w:r>
                                    <w:rPr>
                                      <w:sz w:val="18"/>
                                    </w:rPr>
                                    <w:t>&lt;16</w:t>
                                  </w:r>
                                </w:p>
                              </w:tc>
                              <w:tc>
                                <w:tcPr>
                                  <w:tcW w:w="948" w:type="dxa"/>
                                  <w:tcBorders>
                                    <w:top w:val="single" w:sz="6" w:space="0" w:color="000000"/>
                                  </w:tcBorders>
                                </w:tcPr>
                                <w:p w:rsidR="00B82ADA" w:rsidRDefault="00B82ADA">
                                  <w:pPr>
                                    <w:pStyle w:val="TableParagraph"/>
                                    <w:spacing w:before="76"/>
                                    <w:ind w:left="100" w:right="100"/>
                                    <w:jc w:val="center"/>
                                    <w:rPr>
                                      <w:sz w:val="18"/>
                                    </w:rPr>
                                  </w:pPr>
                                  <w:r>
                                    <w:rPr>
                                      <w:sz w:val="18"/>
                                    </w:rPr>
                                    <w:t>62.86</w:t>
                                  </w:r>
                                </w:p>
                              </w:tc>
                              <w:tc>
                                <w:tcPr>
                                  <w:tcW w:w="1192" w:type="dxa"/>
                                  <w:tcBorders>
                                    <w:top w:val="single" w:sz="6" w:space="0" w:color="000000"/>
                                  </w:tcBorders>
                                </w:tcPr>
                                <w:p w:rsidR="00B82ADA" w:rsidRDefault="00B82ADA">
                                  <w:pPr>
                                    <w:pStyle w:val="TableParagraph"/>
                                    <w:spacing w:before="76"/>
                                    <w:ind w:left="102" w:right="103"/>
                                    <w:jc w:val="center"/>
                                    <w:rPr>
                                      <w:sz w:val="18"/>
                                    </w:rPr>
                                  </w:pPr>
                                  <w:r>
                                    <w:rPr>
                                      <w:sz w:val="18"/>
                                    </w:rPr>
                                    <w:t>10.29</w:t>
                                  </w:r>
                                </w:p>
                              </w:tc>
                              <w:tc>
                                <w:tcPr>
                                  <w:tcW w:w="1134" w:type="dxa"/>
                                  <w:tcBorders>
                                    <w:top w:val="single" w:sz="6" w:space="0" w:color="000000"/>
                                  </w:tcBorders>
                                </w:tcPr>
                                <w:p w:rsidR="00B82ADA" w:rsidRDefault="00B82ADA">
                                  <w:pPr>
                                    <w:pStyle w:val="TableParagraph"/>
                                    <w:spacing w:before="76"/>
                                    <w:ind w:left="367"/>
                                    <w:rPr>
                                      <w:sz w:val="18"/>
                                    </w:rPr>
                                  </w:pPr>
                                  <w:r>
                                    <w:rPr>
                                      <w:sz w:val="18"/>
                                    </w:rPr>
                                    <w:t>13.71</w:t>
                                  </w:r>
                                </w:p>
                              </w:tc>
                              <w:tc>
                                <w:tcPr>
                                  <w:tcW w:w="1471" w:type="dxa"/>
                                  <w:tcBorders>
                                    <w:top w:val="single" w:sz="6" w:space="0" w:color="000000"/>
                                  </w:tcBorders>
                                </w:tcPr>
                                <w:p w:rsidR="00B82ADA" w:rsidRDefault="00B82ADA">
                                  <w:pPr>
                                    <w:pStyle w:val="TableParagraph"/>
                                    <w:spacing w:before="76"/>
                                    <w:ind w:left="124"/>
                                    <w:jc w:val="center"/>
                                    <w:rPr>
                                      <w:sz w:val="18"/>
                                    </w:rPr>
                                  </w:pPr>
                                  <w:r>
                                    <w:rPr>
                                      <w:sz w:val="18"/>
                                    </w:rPr>
                                    <w:t>13.14</w:t>
                                  </w:r>
                                </w:p>
                              </w:tc>
                            </w:tr>
                            <w:tr w:rsidR="00B82ADA">
                              <w:trPr>
                                <w:trHeight w:val="209"/>
                              </w:trPr>
                              <w:tc>
                                <w:tcPr>
                                  <w:tcW w:w="3080" w:type="dxa"/>
                                </w:tcPr>
                                <w:p w:rsidR="00B82ADA" w:rsidRDefault="00B82ADA">
                                  <w:pPr>
                                    <w:pStyle w:val="TableParagraph"/>
                                    <w:spacing w:line="189" w:lineRule="exact"/>
                                    <w:rPr>
                                      <w:sz w:val="18"/>
                                    </w:rPr>
                                  </w:pPr>
                                  <w:r>
                                    <w:rPr>
                                      <w:sz w:val="18"/>
                                    </w:rPr>
                                    <w:t>16–18</w:t>
                                  </w:r>
                                </w:p>
                              </w:tc>
                              <w:tc>
                                <w:tcPr>
                                  <w:tcW w:w="948" w:type="dxa"/>
                                </w:tcPr>
                                <w:p w:rsidR="00B82ADA" w:rsidRDefault="00B82ADA">
                                  <w:pPr>
                                    <w:pStyle w:val="TableParagraph"/>
                                    <w:spacing w:line="189" w:lineRule="exact"/>
                                    <w:ind w:left="100" w:right="100"/>
                                    <w:jc w:val="center"/>
                                    <w:rPr>
                                      <w:sz w:val="18"/>
                                    </w:rPr>
                                  </w:pPr>
                                  <w:r>
                                    <w:rPr>
                                      <w:sz w:val="18"/>
                                    </w:rPr>
                                    <w:t>72.09</w:t>
                                  </w:r>
                                </w:p>
                              </w:tc>
                              <w:tc>
                                <w:tcPr>
                                  <w:tcW w:w="1192" w:type="dxa"/>
                                </w:tcPr>
                                <w:p w:rsidR="00B82ADA" w:rsidRDefault="00B82ADA">
                                  <w:pPr>
                                    <w:pStyle w:val="TableParagraph"/>
                                    <w:spacing w:line="189" w:lineRule="exact"/>
                                    <w:ind w:left="102" w:right="15"/>
                                    <w:jc w:val="center"/>
                                    <w:rPr>
                                      <w:sz w:val="18"/>
                                    </w:rPr>
                                  </w:pPr>
                                  <w:r>
                                    <w:rPr>
                                      <w:sz w:val="18"/>
                                    </w:rPr>
                                    <w:t>4.60</w:t>
                                  </w:r>
                                </w:p>
                              </w:tc>
                              <w:tc>
                                <w:tcPr>
                                  <w:tcW w:w="1134" w:type="dxa"/>
                                </w:tcPr>
                                <w:p w:rsidR="00B82ADA" w:rsidRDefault="00B82ADA">
                                  <w:pPr>
                                    <w:pStyle w:val="TableParagraph"/>
                                    <w:spacing w:line="189" w:lineRule="exact"/>
                                    <w:ind w:left="367"/>
                                    <w:rPr>
                                      <w:sz w:val="18"/>
                                    </w:rPr>
                                  </w:pPr>
                                  <w:r>
                                    <w:rPr>
                                      <w:sz w:val="18"/>
                                    </w:rPr>
                                    <w:t>10.12</w:t>
                                  </w:r>
                                </w:p>
                              </w:tc>
                              <w:tc>
                                <w:tcPr>
                                  <w:tcW w:w="1471" w:type="dxa"/>
                                </w:tcPr>
                                <w:p w:rsidR="00B82ADA" w:rsidRDefault="00B82ADA">
                                  <w:pPr>
                                    <w:pStyle w:val="TableParagraph"/>
                                    <w:spacing w:line="189" w:lineRule="exact"/>
                                    <w:ind w:left="124"/>
                                    <w:jc w:val="center"/>
                                    <w:rPr>
                                      <w:sz w:val="18"/>
                                    </w:rPr>
                                  </w:pPr>
                                  <w:r>
                                    <w:rPr>
                                      <w:sz w:val="18"/>
                                    </w:rPr>
                                    <w:t>13.19</w:t>
                                  </w:r>
                                </w:p>
                              </w:tc>
                            </w:tr>
                            <w:tr w:rsidR="00B82ADA">
                              <w:trPr>
                                <w:trHeight w:val="208"/>
                              </w:trPr>
                              <w:tc>
                                <w:tcPr>
                                  <w:tcW w:w="3080" w:type="dxa"/>
                                </w:tcPr>
                                <w:p w:rsidR="00B82ADA" w:rsidRDefault="00B82ADA">
                                  <w:pPr>
                                    <w:pStyle w:val="TableParagraph"/>
                                    <w:spacing w:line="188" w:lineRule="exact"/>
                                    <w:rPr>
                                      <w:sz w:val="18"/>
                                    </w:rPr>
                                  </w:pPr>
                                  <w:r>
                                    <w:rPr>
                                      <w:sz w:val="18"/>
                                    </w:rPr>
                                    <w:t>19–21</w:t>
                                  </w:r>
                                </w:p>
                              </w:tc>
                              <w:tc>
                                <w:tcPr>
                                  <w:tcW w:w="948" w:type="dxa"/>
                                </w:tcPr>
                                <w:p w:rsidR="00B82ADA" w:rsidRDefault="00B82ADA">
                                  <w:pPr>
                                    <w:pStyle w:val="TableParagraph"/>
                                    <w:spacing w:line="188" w:lineRule="exact"/>
                                    <w:ind w:left="100" w:right="100"/>
                                    <w:jc w:val="center"/>
                                    <w:rPr>
                                      <w:sz w:val="18"/>
                                    </w:rPr>
                                  </w:pPr>
                                  <w:r>
                                    <w:rPr>
                                      <w:sz w:val="18"/>
                                    </w:rPr>
                                    <w:t>69.34</w:t>
                                  </w:r>
                                </w:p>
                              </w:tc>
                              <w:tc>
                                <w:tcPr>
                                  <w:tcW w:w="1192" w:type="dxa"/>
                                </w:tcPr>
                                <w:p w:rsidR="00B82ADA" w:rsidRDefault="00B82ADA">
                                  <w:pPr>
                                    <w:pStyle w:val="TableParagraph"/>
                                    <w:spacing w:line="188" w:lineRule="exact"/>
                                    <w:ind w:left="102" w:right="15"/>
                                    <w:jc w:val="center"/>
                                    <w:rPr>
                                      <w:sz w:val="18"/>
                                    </w:rPr>
                                  </w:pPr>
                                  <w:r>
                                    <w:rPr>
                                      <w:sz w:val="18"/>
                                    </w:rPr>
                                    <w:t>6.61</w:t>
                                  </w:r>
                                </w:p>
                              </w:tc>
                              <w:tc>
                                <w:tcPr>
                                  <w:tcW w:w="1134" w:type="dxa"/>
                                </w:tcPr>
                                <w:p w:rsidR="00B82ADA" w:rsidRDefault="00B82ADA">
                                  <w:pPr>
                                    <w:pStyle w:val="TableParagraph"/>
                                    <w:spacing w:line="188" w:lineRule="exact"/>
                                    <w:ind w:left="457"/>
                                    <w:rPr>
                                      <w:sz w:val="18"/>
                                    </w:rPr>
                                  </w:pPr>
                                  <w:r>
                                    <w:rPr>
                                      <w:sz w:val="18"/>
                                    </w:rPr>
                                    <w:t>9.42</w:t>
                                  </w:r>
                                </w:p>
                              </w:tc>
                              <w:tc>
                                <w:tcPr>
                                  <w:tcW w:w="1471" w:type="dxa"/>
                                </w:tcPr>
                                <w:p w:rsidR="00B82ADA" w:rsidRDefault="00B82ADA">
                                  <w:pPr>
                                    <w:pStyle w:val="TableParagraph"/>
                                    <w:spacing w:line="188" w:lineRule="exact"/>
                                    <w:ind w:left="124"/>
                                    <w:jc w:val="center"/>
                                    <w:rPr>
                                      <w:sz w:val="18"/>
                                    </w:rPr>
                                  </w:pPr>
                                  <w:r>
                                    <w:rPr>
                                      <w:sz w:val="18"/>
                                    </w:rPr>
                                    <w:t>14.63</w:t>
                                  </w:r>
                                </w:p>
                              </w:tc>
                            </w:tr>
                            <w:tr w:rsidR="00B82ADA">
                              <w:trPr>
                                <w:trHeight w:val="477"/>
                              </w:trPr>
                              <w:tc>
                                <w:tcPr>
                                  <w:tcW w:w="3080" w:type="dxa"/>
                                  <w:tcBorders>
                                    <w:bottom w:val="single" w:sz="6" w:space="0" w:color="000000"/>
                                  </w:tcBorders>
                                </w:tcPr>
                                <w:p w:rsidR="00B82ADA" w:rsidRDefault="00B82ADA">
                                  <w:pPr>
                                    <w:pStyle w:val="TableParagraph"/>
                                    <w:spacing w:line="231" w:lineRule="exact"/>
                                    <w:rPr>
                                      <w:rFonts w:ascii="Lucida Sans Unicode" w:hAnsi="Lucida Sans Unicode"/>
                                      <w:sz w:val="18"/>
                                    </w:rPr>
                                  </w:pPr>
                                  <w:r>
                                    <w:rPr>
                                      <w:sz w:val="18"/>
                                    </w:rPr>
                                    <w:t>22</w:t>
                                  </w:r>
                                  <w:r>
                                    <w:rPr>
                                      <w:rFonts w:ascii="Lucida Sans Unicode" w:hAnsi="Lucida Sans Unicode"/>
                                      <w:sz w:val="18"/>
                                    </w:rPr>
                                    <w:t>þ</w:t>
                                  </w:r>
                                </w:p>
                              </w:tc>
                              <w:tc>
                                <w:tcPr>
                                  <w:tcW w:w="948" w:type="dxa"/>
                                  <w:tcBorders>
                                    <w:bottom w:val="single" w:sz="6" w:space="0" w:color="000000"/>
                                  </w:tcBorders>
                                </w:tcPr>
                                <w:p w:rsidR="00B82ADA" w:rsidRDefault="00B82ADA">
                                  <w:pPr>
                                    <w:pStyle w:val="TableParagraph"/>
                                    <w:spacing w:line="190" w:lineRule="exact"/>
                                    <w:ind w:left="275"/>
                                    <w:rPr>
                                      <w:sz w:val="18"/>
                                    </w:rPr>
                                  </w:pPr>
                                  <w:r>
                                    <w:rPr>
                                      <w:sz w:val="18"/>
                                    </w:rPr>
                                    <w:t>69.29</w:t>
                                  </w:r>
                                </w:p>
                                <w:p w:rsidR="00B82ADA" w:rsidRDefault="00B82ADA">
                                  <w:pPr>
                                    <w:pStyle w:val="TableParagraph"/>
                                    <w:spacing w:before="5"/>
                                    <w:ind w:left="275"/>
                                    <w:rPr>
                                      <w:sz w:val="18"/>
                                    </w:rPr>
                                  </w:pPr>
                                  <w:r>
                                    <w:rPr>
                                      <w:sz w:val="18"/>
                                    </w:rPr>
                                    <w:t>63.57</w:t>
                                  </w:r>
                                </w:p>
                              </w:tc>
                              <w:tc>
                                <w:tcPr>
                                  <w:tcW w:w="1192" w:type="dxa"/>
                                  <w:tcBorders>
                                    <w:bottom w:val="single" w:sz="6" w:space="0" w:color="000000"/>
                                  </w:tcBorders>
                                </w:tcPr>
                                <w:p w:rsidR="00B82ADA" w:rsidRDefault="00B82ADA">
                                  <w:pPr>
                                    <w:pStyle w:val="TableParagraph"/>
                                    <w:spacing w:line="190" w:lineRule="exact"/>
                                    <w:ind w:left="102" w:right="15"/>
                                    <w:jc w:val="center"/>
                                    <w:rPr>
                                      <w:sz w:val="18"/>
                                    </w:rPr>
                                  </w:pPr>
                                  <w:r>
                                    <w:rPr>
                                      <w:sz w:val="18"/>
                                    </w:rPr>
                                    <w:t>4.82</w:t>
                                  </w:r>
                                </w:p>
                                <w:p w:rsidR="00B82ADA" w:rsidRDefault="00B82ADA">
                                  <w:pPr>
                                    <w:pStyle w:val="TableParagraph"/>
                                    <w:spacing w:before="5"/>
                                    <w:ind w:left="102" w:right="15"/>
                                    <w:jc w:val="center"/>
                                    <w:rPr>
                                      <w:sz w:val="18"/>
                                    </w:rPr>
                                  </w:pPr>
                                  <w:r>
                                    <w:rPr>
                                      <w:sz w:val="18"/>
                                    </w:rPr>
                                    <w:t>6.74</w:t>
                                  </w:r>
                                </w:p>
                              </w:tc>
                              <w:tc>
                                <w:tcPr>
                                  <w:tcW w:w="1134" w:type="dxa"/>
                                  <w:tcBorders>
                                    <w:bottom w:val="single" w:sz="6" w:space="0" w:color="000000"/>
                                  </w:tcBorders>
                                </w:tcPr>
                                <w:p w:rsidR="00B82ADA" w:rsidRDefault="00B82ADA">
                                  <w:pPr>
                                    <w:pStyle w:val="TableParagraph"/>
                                    <w:spacing w:line="190" w:lineRule="exact"/>
                                    <w:ind w:left="367"/>
                                    <w:rPr>
                                      <w:sz w:val="18"/>
                                    </w:rPr>
                                  </w:pPr>
                                  <w:r>
                                    <w:rPr>
                                      <w:sz w:val="18"/>
                                    </w:rPr>
                                    <w:t>10.15</w:t>
                                  </w:r>
                                </w:p>
                                <w:p w:rsidR="00B82ADA" w:rsidRDefault="00B82ADA">
                                  <w:pPr>
                                    <w:pStyle w:val="TableParagraph"/>
                                    <w:spacing w:before="5"/>
                                    <w:ind w:left="367"/>
                                    <w:rPr>
                                      <w:sz w:val="18"/>
                                    </w:rPr>
                                  </w:pPr>
                                  <w:r>
                                    <w:rPr>
                                      <w:sz w:val="18"/>
                                    </w:rPr>
                                    <w:t>13.13</w:t>
                                  </w:r>
                                </w:p>
                              </w:tc>
                              <w:tc>
                                <w:tcPr>
                                  <w:tcW w:w="1471" w:type="dxa"/>
                                  <w:tcBorders>
                                    <w:bottom w:val="single" w:sz="6" w:space="0" w:color="000000"/>
                                  </w:tcBorders>
                                </w:tcPr>
                                <w:p w:rsidR="00B82ADA" w:rsidRDefault="00B82ADA">
                                  <w:pPr>
                                    <w:pStyle w:val="TableParagraph"/>
                                    <w:spacing w:line="190" w:lineRule="exact"/>
                                    <w:ind w:left="598"/>
                                    <w:rPr>
                                      <w:sz w:val="18"/>
                                    </w:rPr>
                                  </w:pPr>
                                  <w:r>
                                    <w:rPr>
                                      <w:sz w:val="18"/>
                                    </w:rPr>
                                    <w:t>15.74</w:t>
                                  </w:r>
                                </w:p>
                                <w:p w:rsidR="00B82ADA" w:rsidRDefault="00B82ADA">
                                  <w:pPr>
                                    <w:pStyle w:val="TableParagraph"/>
                                    <w:spacing w:before="5"/>
                                    <w:ind w:left="598"/>
                                    <w:rPr>
                                      <w:sz w:val="18"/>
                                    </w:rPr>
                                  </w:pPr>
                                  <w:r>
                                    <w:rPr>
                                      <w:sz w:val="18"/>
                                    </w:rPr>
                                    <w:t>16.56</w:t>
                                  </w:r>
                                </w:p>
                              </w:tc>
                            </w:tr>
                          </w:tbl>
                          <w:p w:rsidR="00B82ADA" w:rsidRDefault="00B82ADA" w:rsidP="00B82AD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5C00F" id="_x0000_t202" coordsize="21600,21600" o:spt="202" path="m,l,21600r21600,l21600,xe">
                <v:stroke joinstyle="miter"/>
                <v:path gradientshapeok="t" o:connecttype="rect"/>
              </v:shapetype>
              <v:shape id="Cuadro de texto 5" o:spid="_x0000_s1026" type="#_x0000_t202" style="position:absolute;margin-left:0;margin-top:.5pt;width:391.2pt;height:79.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" filled="f" stroked="f">
                <v:textbox inset="0,0,0,0">
                  <w:txbxContent>
                    <w:tbl>
                      <w:tblPr>
                        <w:tblStyle w:val="TableNormal"/>
                        <w:tblW w:w="0" w:type="auto"/>
                        <w:tblInd w:w="7" w:type="dxa"/>
                        <w:tblLayout w:type="fixed"/>
                        <w:tblLook w:val="01E0" w:firstRow="1" w:lastRow="1" w:firstColumn="1" w:lastColumn="1" w:noHBand="0" w:noVBand="0"/>
                      </w:tblPr>
                      <w:tblGrid>
                        <w:gridCol w:w="3080"/>
                        <w:gridCol w:w="948"/>
                        <w:gridCol w:w="1192"/>
                        <w:gridCol w:w="1134"/>
                        <w:gridCol w:w="1471"/>
                      </w:tblGrid>
                      <w:tr w:rsidR="00B82ADA">
                        <w:trPr>
                          <w:trHeight w:val="356"/>
                        </w:trPr>
                        <w:tc>
                          <w:tcPr>
                            <w:tcW w:w="3080" w:type="dxa"/>
                            <w:tcBorders>
                              <w:top w:val="single" w:sz="6" w:space="0" w:color="000000"/>
                              <w:bottom w:val="single" w:sz="6" w:space="0" w:color="000000"/>
                            </w:tcBorders>
                          </w:tcPr>
                          <w:p w:rsidR="00B82ADA" w:rsidRDefault="00B82ADA">
                            <w:pPr>
                              <w:pStyle w:val="TableParagraph"/>
                              <w:spacing w:before="74"/>
                              <w:rPr>
                                <w:sz w:val="18"/>
                              </w:rPr>
                            </w:pPr>
                            <w:r>
                              <w:rPr>
                                <w:spacing w:val="-1"/>
                                <w:w w:val="95"/>
                                <w:sz w:val="18"/>
                              </w:rPr>
                              <w:t>Age</w:t>
                            </w:r>
                            <w:r>
                              <w:rPr>
                                <w:spacing w:val="-8"/>
                                <w:w w:val="95"/>
                                <w:sz w:val="18"/>
                              </w:rPr>
                              <w:t xml:space="preserve"> </w:t>
                            </w:r>
                            <w:r>
                              <w:rPr>
                                <w:spacing w:val="-1"/>
                                <w:w w:val="95"/>
                                <w:sz w:val="18"/>
                              </w:rPr>
                              <w:t>at</w:t>
                            </w:r>
                            <w:r>
                              <w:rPr>
                                <w:spacing w:val="-8"/>
                                <w:w w:val="95"/>
                                <w:sz w:val="18"/>
                              </w:rPr>
                              <w:t xml:space="preserve"> </w:t>
                            </w:r>
                            <w:r>
                              <w:rPr>
                                <w:spacing w:val="-1"/>
                                <w:w w:val="95"/>
                                <w:sz w:val="18"/>
                              </w:rPr>
                              <w:t>completion</w:t>
                            </w:r>
                            <w:r>
                              <w:rPr>
                                <w:spacing w:val="-7"/>
                                <w:w w:val="95"/>
                                <w:sz w:val="18"/>
                              </w:rPr>
                              <w:t xml:space="preserve"> </w:t>
                            </w:r>
                            <w:r>
                              <w:rPr>
                                <w:w w:val="95"/>
                                <w:sz w:val="18"/>
                              </w:rPr>
                              <w:t>of</w:t>
                            </w:r>
                            <w:r>
                              <w:rPr>
                                <w:spacing w:val="-8"/>
                                <w:w w:val="95"/>
                                <w:sz w:val="18"/>
                              </w:rPr>
                              <w:t xml:space="preserve"> </w:t>
                            </w:r>
                            <w:r>
                              <w:rPr>
                                <w:w w:val="95"/>
                                <w:sz w:val="18"/>
                              </w:rPr>
                              <w:t>full-time</w:t>
                            </w:r>
                            <w:r>
                              <w:rPr>
                                <w:spacing w:val="-7"/>
                                <w:w w:val="95"/>
                                <w:sz w:val="18"/>
                              </w:rPr>
                              <w:t xml:space="preserve"> </w:t>
                            </w:r>
                            <w:r>
                              <w:rPr>
                                <w:w w:val="95"/>
                                <w:sz w:val="18"/>
                              </w:rPr>
                              <w:t>education</w:t>
                            </w:r>
                          </w:p>
                        </w:tc>
                        <w:tc>
                          <w:tcPr>
                            <w:tcW w:w="948" w:type="dxa"/>
                            <w:tcBorders>
                              <w:top w:val="single" w:sz="6" w:space="0" w:color="000000"/>
                              <w:bottom w:val="single" w:sz="6" w:space="0" w:color="000000"/>
                            </w:tcBorders>
                          </w:tcPr>
                          <w:p w:rsidR="00B82ADA" w:rsidRDefault="00B82ADA">
                            <w:pPr>
                              <w:pStyle w:val="TableParagraph"/>
                              <w:spacing w:before="74"/>
                              <w:ind w:left="100" w:right="101"/>
                              <w:jc w:val="center"/>
                              <w:rPr>
                                <w:sz w:val="18"/>
                              </w:rPr>
                            </w:pPr>
                            <w:r>
                              <w:rPr>
                                <w:sz w:val="18"/>
                              </w:rPr>
                              <w:t>No</w:t>
                            </w:r>
                            <w:r>
                              <w:rPr>
                                <w:spacing w:val="-12"/>
                                <w:sz w:val="18"/>
                              </w:rPr>
                              <w:t xml:space="preserve"> </w:t>
                            </w:r>
                            <w:r>
                              <w:rPr>
                                <w:sz w:val="18"/>
                              </w:rPr>
                              <w:t>move</w:t>
                            </w:r>
                          </w:p>
                        </w:tc>
                        <w:tc>
                          <w:tcPr>
                            <w:tcW w:w="1192" w:type="dxa"/>
                            <w:tcBorders>
                              <w:top w:val="single" w:sz="6" w:space="0" w:color="000000"/>
                              <w:bottom w:val="single" w:sz="6" w:space="0" w:color="000000"/>
                            </w:tcBorders>
                          </w:tcPr>
                          <w:p w:rsidR="00B82ADA" w:rsidRDefault="00B82ADA">
                            <w:pPr>
                              <w:pStyle w:val="TableParagraph"/>
                              <w:spacing w:before="74"/>
                              <w:ind w:left="102" w:right="103"/>
                              <w:jc w:val="center"/>
                              <w:rPr>
                                <w:sz w:val="18"/>
                              </w:rPr>
                            </w:pPr>
                            <w:r>
                              <w:rPr>
                                <w:sz w:val="18"/>
                              </w:rPr>
                              <w:t>Up</w:t>
                            </w:r>
                            <w:r>
                              <w:rPr>
                                <w:spacing w:val="-10"/>
                                <w:sz w:val="18"/>
                              </w:rPr>
                              <w:t xml:space="preserve"> </w:t>
                            </w:r>
                            <w:r>
                              <w:rPr>
                                <w:sz w:val="18"/>
                              </w:rPr>
                              <w:t>to</w:t>
                            </w:r>
                            <w:r>
                              <w:rPr>
                                <w:spacing w:val="-9"/>
                                <w:sz w:val="18"/>
                              </w:rPr>
                              <w:t xml:space="preserve"> </w:t>
                            </w:r>
                            <w:r>
                              <w:rPr>
                                <w:sz w:val="18"/>
                              </w:rPr>
                              <w:t>1</w:t>
                            </w:r>
                            <w:r>
                              <w:rPr>
                                <w:spacing w:val="-9"/>
                                <w:sz w:val="18"/>
                              </w:rPr>
                              <w:t xml:space="preserve"> </w:t>
                            </w:r>
                            <w:r>
                              <w:rPr>
                                <w:sz w:val="18"/>
                              </w:rPr>
                              <w:t>year</w:t>
                            </w:r>
                          </w:p>
                        </w:tc>
                        <w:tc>
                          <w:tcPr>
                            <w:tcW w:w="1134" w:type="dxa"/>
                            <w:tcBorders>
                              <w:top w:val="single" w:sz="6" w:space="0" w:color="000000"/>
                              <w:bottom w:val="single" w:sz="6" w:space="0" w:color="000000"/>
                            </w:tcBorders>
                          </w:tcPr>
                          <w:p w:rsidR="00B82ADA" w:rsidRDefault="00B82ADA">
                            <w:pPr>
                              <w:pStyle w:val="TableParagraph"/>
                              <w:spacing w:before="74"/>
                              <w:ind w:left="126"/>
                              <w:rPr>
                                <w:sz w:val="18"/>
                              </w:rPr>
                            </w:pPr>
                            <w:r>
                              <w:rPr>
                                <w:w w:val="95"/>
                                <w:sz w:val="18"/>
                              </w:rPr>
                              <w:t>1</w:t>
                            </w:r>
                            <w:r>
                              <w:rPr>
                                <w:spacing w:val="-2"/>
                                <w:w w:val="95"/>
                                <w:sz w:val="18"/>
                              </w:rPr>
                              <w:t xml:space="preserve"> </w:t>
                            </w:r>
                            <w:r>
                              <w:rPr>
                                <w:w w:val="95"/>
                                <w:sz w:val="18"/>
                              </w:rPr>
                              <w:t>to</w:t>
                            </w:r>
                            <w:r>
                              <w:rPr>
                                <w:spacing w:val="-1"/>
                                <w:w w:val="95"/>
                                <w:sz w:val="18"/>
                              </w:rPr>
                              <w:t xml:space="preserve"> </w:t>
                            </w:r>
                            <w:r>
                              <w:rPr>
                                <w:w w:val="95"/>
                                <w:sz w:val="18"/>
                              </w:rPr>
                              <w:t>5</w:t>
                            </w:r>
                            <w:r>
                              <w:rPr>
                                <w:spacing w:val="-2"/>
                                <w:w w:val="95"/>
                                <w:sz w:val="18"/>
                              </w:rPr>
                              <w:t xml:space="preserve"> </w:t>
                            </w:r>
                            <w:r>
                              <w:rPr>
                                <w:w w:val="95"/>
                                <w:sz w:val="18"/>
                              </w:rPr>
                              <w:t>years</w:t>
                            </w:r>
                          </w:p>
                        </w:tc>
                        <w:tc>
                          <w:tcPr>
                            <w:tcW w:w="1471" w:type="dxa"/>
                            <w:tcBorders>
                              <w:top w:val="single" w:sz="6" w:space="0" w:color="000000"/>
                              <w:bottom w:val="single" w:sz="6" w:space="0" w:color="000000"/>
                            </w:tcBorders>
                          </w:tcPr>
                          <w:p w:rsidR="00B82ADA" w:rsidRDefault="00B82ADA">
                            <w:pPr>
                              <w:pStyle w:val="TableParagraph"/>
                              <w:spacing w:before="74"/>
                              <w:ind w:left="124"/>
                              <w:jc w:val="center"/>
                              <w:rPr>
                                <w:sz w:val="18"/>
                              </w:rPr>
                            </w:pPr>
                            <w:r>
                              <w:rPr>
                                <w:spacing w:val="-1"/>
                                <w:w w:val="95"/>
                                <w:sz w:val="18"/>
                              </w:rPr>
                              <w:t>More</w:t>
                            </w:r>
                            <w:r>
                              <w:rPr>
                                <w:spacing w:val="-8"/>
                                <w:w w:val="95"/>
                                <w:sz w:val="18"/>
                              </w:rPr>
                              <w:t xml:space="preserve"> </w:t>
                            </w:r>
                            <w:r>
                              <w:rPr>
                                <w:spacing w:val="-1"/>
                                <w:w w:val="95"/>
                                <w:sz w:val="18"/>
                              </w:rPr>
                              <w:t>than</w:t>
                            </w:r>
                            <w:r>
                              <w:rPr>
                                <w:spacing w:val="-8"/>
                                <w:w w:val="95"/>
                                <w:sz w:val="18"/>
                              </w:rPr>
                              <w:t xml:space="preserve"> </w:t>
                            </w:r>
                            <w:r>
                              <w:rPr>
                                <w:spacing w:val="-1"/>
                                <w:w w:val="95"/>
                                <w:sz w:val="18"/>
                              </w:rPr>
                              <w:t>5</w:t>
                            </w:r>
                            <w:r>
                              <w:rPr>
                                <w:spacing w:val="-7"/>
                                <w:w w:val="95"/>
                                <w:sz w:val="18"/>
                              </w:rPr>
                              <w:t xml:space="preserve"> </w:t>
                            </w:r>
                            <w:r>
                              <w:rPr>
                                <w:spacing w:val="-1"/>
                                <w:w w:val="95"/>
                                <w:sz w:val="18"/>
                              </w:rPr>
                              <w:t>years</w:t>
                            </w:r>
                          </w:p>
                        </w:tc>
                      </w:tr>
                      <w:tr w:rsidR="00B82ADA">
                        <w:trPr>
                          <w:trHeight w:val="301"/>
                        </w:trPr>
                        <w:tc>
                          <w:tcPr>
                            <w:tcW w:w="3080" w:type="dxa"/>
                            <w:tcBorders>
                              <w:top w:val="single" w:sz="6" w:space="0" w:color="000000"/>
                            </w:tcBorders>
                          </w:tcPr>
                          <w:p w:rsidR="00B82ADA" w:rsidRDefault="00B82ADA">
                            <w:pPr>
                              <w:pStyle w:val="TableParagraph"/>
                              <w:spacing w:before="76"/>
                              <w:rPr>
                                <w:sz w:val="18"/>
                              </w:rPr>
                            </w:pPr>
                            <w:r>
                              <w:rPr>
                                <w:sz w:val="18"/>
                              </w:rPr>
                              <w:t>&lt;16</w:t>
                            </w:r>
                          </w:p>
                        </w:tc>
                        <w:tc>
                          <w:tcPr>
                            <w:tcW w:w="948" w:type="dxa"/>
                            <w:tcBorders>
                              <w:top w:val="single" w:sz="6" w:space="0" w:color="000000"/>
                            </w:tcBorders>
                          </w:tcPr>
                          <w:p w:rsidR="00B82ADA" w:rsidRDefault="00B82ADA">
                            <w:pPr>
                              <w:pStyle w:val="TableParagraph"/>
                              <w:spacing w:before="76"/>
                              <w:ind w:left="100" w:right="100"/>
                              <w:jc w:val="center"/>
                              <w:rPr>
                                <w:sz w:val="18"/>
                              </w:rPr>
                            </w:pPr>
                            <w:r>
                              <w:rPr>
                                <w:sz w:val="18"/>
                              </w:rPr>
                              <w:t>62.86</w:t>
                            </w:r>
                          </w:p>
                        </w:tc>
                        <w:tc>
                          <w:tcPr>
                            <w:tcW w:w="1192" w:type="dxa"/>
                            <w:tcBorders>
                              <w:top w:val="single" w:sz="6" w:space="0" w:color="000000"/>
                            </w:tcBorders>
                          </w:tcPr>
                          <w:p w:rsidR="00B82ADA" w:rsidRDefault="00B82ADA">
                            <w:pPr>
                              <w:pStyle w:val="TableParagraph"/>
                              <w:spacing w:before="76"/>
                              <w:ind w:left="102" w:right="103"/>
                              <w:jc w:val="center"/>
                              <w:rPr>
                                <w:sz w:val="18"/>
                              </w:rPr>
                            </w:pPr>
                            <w:r>
                              <w:rPr>
                                <w:sz w:val="18"/>
                              </w:rPr>
                              <w:t>10.29</w:t>
                            </w:r>
                          </w:p>
                        </w:tc>
                        <w:tc>
                          <w:tcPr>
                            <w:tcW w:w="1134" w:type="dxa"/>
                            <w:tcBorders>
                              <w:top w:val="single" w:sz="6" w:space="0" w:color="000000"/>
                            </w:tcBorders>
                          </w:tcPr>
                          <w:p w:rsidR="00B82ADA" w:rsidRDefault="00B82ADA">
                            <w:pPr>
                              <w:pStyle w:val="TableParagraph"/>
                              <w:spacing w:before="76"/>
                              <w:ind w:left="367"/>
                              <w:rPr>
                                <w:sz w:val="18"/>
                              </w:rPr>
                            </w:pPr>
                            <w:r>
                              <w:rPr>
                                <w:sz w:val="18"/>
                              </w:rPr>
                              <w:t>13.71</w:t>
                            </w:r>
                          </w:p>
                        </w:tc>
                        <w:tc>
                          <w:tcPr>
                            <w:tcW w:w="1471" w:type="dxa"/>
                            <w:tcBorders>
                              <w:top w:val="single" w:sz="6" w:space="0" w:color="000000"/>
                            </w:tcBorders>
                          </w:tcPr>
                          <w:p w:rsidR="00B82ADA" w:rsidRDefault="00B82ADA">
                            <w:pPr>
                              <w:pStyle w:val="TableParagraph"/>
                              <w:spacing w:before="76"/>
                              <w:ind w:left="124"/>
                              <w:jc w:val="center"/>
                              <w:rPr>
                                <w:sz w:val="18"/>
                              </w:rPr>
                            </w:pPr>
                            <w:r>
                              <w:rPr>
                                <w:sz w:val="18"/>
                              </w:rPr>
                              <w:t>13.14</w:t>
                            </w:r>
                          </w:p>
                        </w:tc>
                      </w:tr>
                      <w:tr w:rsidR="00B82ADA">
                        <w:trPr>
                          <w:trHeight w:val="209"/>
                        </w:trPr>
                        <w:tc>
                          <w:tcPr>
                            <w:tcW w:w="3080" w:type="dxa"/>
                          </w:tcPr>
                          <w:p w:rsidR="00B82ADA" w:rsidRDefault="00B82ADA">
                            <w:pPr>
                              <w:pStyle w:val="TableParagraph"/>
                              <w:spacing w:line="189" w:lineRule="exact"/>
                              <w:rPr>
                                <w:sz w:val="18"/>
                              </w:rPr>
                            </w:pPr>
                            <w:r>
                              <w:rPr>
                                <w:sz w:val="18"/>
                              </w:rPr>
                              <w:t>16–18</w:t>
                            </w:r>
                          </w:p>
                        </w:tc>
                        <w:tc>
                          <w:tcPr>
                            <w:tcW w:w="948" w:type="dxa"/>
                          </w:tcPr>
                          <w:p w:rsidR="00B82ADA" w:rsidRDefault="00B82ADA">
                            <w:pPr>
                              <w:pStyle w:val="TableParagraph"/>
                              <w:spacing w:line="189" w:lineRule="exact"/>
                              <w:ind w:left="100" w:right="100"/>
                              <w:jc w:val="center"/>
                              <w:rPr>
                                <w:sz w:val="18"/>
                              </w:rPr>
                            </w:pPr>
                            <w:r>
                              <w:rPr>
                                <w:sz w:val="18"/>
                              </w:rPr>
                              <w:t>72.09</w:t>
                            </w:r>
                          </w:p>
                        </w:tc>
                        <w:tc>
                          <w:tcPr>
                            <w:tcW w:w="1192" w:type="dxa"/>
                          </w:tcPr>
                          <w:p w:rsidR="00B82ADA" w:rsidRDefault="00B82ADA">
                            <w:pPr>
                              <w:pStyle w:val="TableParagraph"/>
                              <w:spacing w:line="189" w:lineRule="exact"/>
                              <w:ind w:left="102" w:right="15"/>
                              <w:jc w:val="center"/>
                              <w:rPr>
                                <w:sz w:val="18"/>
                              </w:rPr>
                            </w:pPr>
                            <w:r>
                              <w:rPr>
                                <w:sz w:val="18"/>
                              </w:rPr>
                              <w:t>4.60</w:t>
                            </w:r>
                          </w:p>
                        </w:tc>
                        <w:tc>
                          <w:tcPr>
                            <w:tcW w:w="1134" w:type="dxa"/>
                          </w:tcPr>
                          <w:p w:rsidR="00B82ADA" w:rsidRDefault="00B82ADA">
                            <w:pPr>
                              <w:pStyle w:val="TableParagraph"/>
                              <w:spacing w:line="189" w:lineRule="exact"/>
                              <w:ind w:left="367"/>
                              <w:rPr>
                                <w:sz w:val="18"/>
                              </w:rPr>
                            </w:pPr>
                            <w:r>
                              <w:rPr>
                                <w:sz w:val="18"/>
                              </w:rPr>
                              <w:t>10.12</w:t>
                            </w:r>
                          </w:p>
                        </w:tc>
                        <w:tc>
                          <w:tcPr>
                            <w:tcW w:w="1471" w:type="dxa"/>
                          </w:tcPr>
                          <w:p w:rsidR="00B82ADA" w:rsidRDefault="00B82ADA">
                            <w:pPr>
                              <w:pStyle w:val="TableParagraph"/>
                              <w:spacing w:line="189" w:lineRule="exact"/>
                              <w:ind w:left="124"/>
                              <w:jc w:val="center"/>
                              <w:rPr>
                                <w:sz w:val="18"/>
                              </w:rPr>
                            </w:pPr>
                            <w:r>
                              <w:rPr>
                                <w:sz w:val="18"/>
                              </w:rPr>
                              <w:t>13.19</w:t>
                            </w:r>
                          </w:p>
                        </w:tc>
                      </w:tr>
                      <w:tr w:rsidR="00B82ADA">
                        <w:trPr>
                          <w:trHeight w:val="208"/>
                        </w:trPr>
                        <w:tc>
                          <w:tcPr>
                            <w:tcW w:w="3080" w:type="dxa"/>
                          </w:tcPr>
                          <w:p w:rsidR="00B82ADA" w:rsidRDefault="00B82ADA">
                            <w:pPr>
                              <w:pStyle w:val="TableParagraph"/>
                              <w:spacing w:line="188" w:lineRule="exact"/>
                              <w:rPr>
                                <w:sz w:val="18"/>
                              </w:rPr>
                            </w:pPr>
                            <w:r>
                              <w:rPr>
                                <w:sz w:val="18"/>
                              </w:rPr>
                              <w:t>19–21</w:t>
                            </w:r>
                          </w:p>
                        </w:tc>
                        <w:tc>
                          <w:tcPr>
                            <w:tcW w:w="948" w:type="dxa"/>
                          </w:tcPr>
                          <w:p w:rsidR="00B82ADA" w:rsidRDefault="00B82ADA">
                            <w:pPr>
                              <w:pStyle w:val="TableParagraph"/>
                              <w:spacing w:line="188" w:lineRule="exact"/>
                              <w:ind w:left="100" w:right="100"/>
                              <w:jc w:val="center"/>
                              <w:rPr>
                                <w:sz w:val="18"/>
                              </w:rPr>
                            </w:pPr>
                            <w:r>
                              <w:rPr>
                                <w:sz w:val="18"/>
                              </w:rPr>
                              <w:t>69.34</w:t>
                            </w:r>
                          </w:p>
                        </w:tc>
                        <w:tc>
                          <w:tcPr>
                            <w:tcW w:w="1192" w:type="dxa"/>
                          </w:tcPr>
                          <w:p w:rsidR="00B82ADA" w:rsidRDefault="00B82ADA">
                            <w:pPr>
                              <w:pStyle w:val="TableParagraph"/>
                              <w:spacing w:line="188" w:lineRule="exact"/>
                              <w:ind w:left="102" w:right="15"/>
                              <w:jc w:val="center"/>
                              <w:rPr>
                                <w:sz w:val="18"/>
                              </w:rPr>
                            </w:pPr>
                            <w:r>
                              <w:rPr>
                                <w:sz w:val="18"/>
                              </w:rPr>
                              <w:t>6.61</w:t>
                            </w:r>
                          </w:p>
                        </w:tc>
                        <w:tc>
                          <w:tcPr>
                            <w:tcW w:w="1134" w:type="dxa"/>
                          </w:tcPr>
                          <w:p w:rsidR="00B82ADA" w:rsidRDefault="00B82ADA">
                            <w:pPr>
                              <w:pStyle w:val="TableParagraph"/>
                              <w:spacing w:line="188" w:lineRule="exact"/>
                              <w:ind w:left="457"/>
                              <w:rPr>
                                <w:sz w:val="18"/>
                              </w:rPr>
                            </w:pPr>
                            <w:r>
                              <w:rPr>
                                <w:sz w:val="18"/>
                              </w:rPr>
                              <w:t>9.42</w:t>
                            </w:r>
                          </w:p>
                        </w:tc>
                        <w:tc>
                          <w:tcPr>
                            <w:tcW w:w="1471" w:type="dxa"/>
                          </w:tcPr>
                          <w:p w:rsidR="00B82ADA" w:rsidRDefault="00B82ADA">
                            <w:pPr>
                              <w:pStyle w:val="TableParagraph"/>
                              <w:spacing w:line="188" w:lineRule="exact"/>
                              <w:ind w:left="124"/>
                              <w:jc w:val="center"/>
                              <w:rPr>
                                <w:sz w:val="18"/>
                              </w:rPr>
                            </w:pPr>
                            <w:r>
                              <w:rPr>
                                <w:sz w:val="18"/>
                              </w:rPr>
                              <w:t>14.63</w:t>
                            </w:r>
                          </w:p>
                        </w:tc>
                      </w:tr>
                      <w:tr w:rsidR="00B82ADA">
                        <w:trPr>
                          <w:trHeight w:val="477"/>
                        </w:trPr>
                        <w:tc>
                          <w:tcPr>
                            <w:tcW w:w="3080" w:type="dxa"/>
                            <w:tcBorders>
                              <w:bottom w:val="single" w:sz="6" w:space="0" w:color="000000"/>
                            </w:tcBorders>
                          </w:tcPr>
                          <w:p w:rsidR="00B82ADA" w:rsidRDefault="00B82ADA">
                            <w:pPr>
                              <w:pStyle w:val="TableParagraph"/>
                              <w:spacing w:line="231" w:lineRule="exact"/>
                              <w:rPr>
                                <w:rFonts w:ascii="Lucida Sans Unicode" w:hAnsi="Lucida Sans Unicode"/>
                                <w:sz w:val="18"/>
                              </w:rPr>
                            </w:pPr>
                            <w:r>
                              <w:rPr>
                                <w:sz w:val="18"/>
                              </w:rPr>
                              <w:t>22</w:t>
                            </w:r>
                            <w:r>
                              <w:rPr>
                                <w:rFonts w:ascii="Lucida Sans Unicode" w:hAnsi="Lucida Sans Unicode"/>
                                <w:sz w:val="18"/>
                              </w:rPr>
                              <w:t>þ</w:t>
                            </w:r>
                          </w:p>
                        </w:tc>
                        <w:tc>
                          <w:tcPr>
                            <w:tcW w:w="948" w:type="dxa"/>
                            <w:tcBorders>
                              <w:bottom w:val="single" w:sz="6" w:space="0" w:color="000000"/>
                            </w:tcBorders>
                          </w:tcPr>
                          <w:p w:rsidR="00B82ADA" w:rsidRDefault="00B82ADA">
                            <w:pPr>
                              <w:pStyle w:val="TableParagraph"/>
                              <w:spacing w:line="190" w:lineRule="exact"/>
                              <w:ind w:left="275"/>
                              <w:rPr>
                                <w:sz w:val="18"/>
                              </w:rPr>
                            </w:pPr>
                            <w:r>
                              <w:rPr>
                                <w:sz w:val="18"/>
                              </w:rPr>
                              <w:t>69.29</w:t>
                            </w:r>
                          </w:p>
                          <w:p w:rsidR="00B82ADA" w:rsidRDefault="00B82ADA">
                            <w:pPr>
                              <w:pStyle w:val="TableParagraph"/>
                              <w:spacing w:before="5"/>
                              <w:ind w:left="275"/>
                              <w:rPr>
                                <w:sz w:val="18"/>
                              </w:rPr>
                            </w:pPr>
                            <w:r>
                              <w:rPr>
                                <w:sz w:val="18"/>
                              </w:rPr>
                              <w:t>63.57</w:t>
                            </w:r>
                          </w:p>
                        </w:tc>
                        <w:tc>
                          <w:tcPr>
                            <w:tcW w:w="1192" w:type="dxa"/>
                            <w:tcBorders>
                              <w:bottom w:val="single" w:sz="6" w:space="0" w:color="000000"/>
                            </w:tcBorders>
                          </w:tcPr>
                          <w:p w:rsidR="00B82ADA" w:rsidRDefault="00B82ADA">
                            <w:pPr>
                              <w:pStyle w:val="TableParagraph"/>
                              <w:spacing w:line="190" w:lineRule="exact"/>
                              <w:ind w:left="102" w:right="15"/>
                              <w:jc w:val="center"/>
                              <w:rPr>
                                <w:sz w:val="18"/>
                              </w:rPr>
                            </w:pPr>
                            <w:r>
                              <w:rPr>
                                <w:sz w:val="18"/>
                              </w:rPr>
                              <w:t>4.82</w:t>
                            </w:r>
                          </w:p>
                          <w:p w:rsidR="00B82ADA" w:rsidRDefault="00B82ADA">
                            <w:pPr>
                              <w:pStyle w:val="TableParagraph"/>
                              <w:spacing w:before="5"/>
                              <w:ind w:left="102" w:right="15"/>
                              <w:jc w:val="center"/>
                              <w:rPr>
                                <w:sz w:val="18"/>
                              </w:rPr>
                            </w:pPr>
                            <w:r>
                              <w:rPr>
                                <w:sz w:val="18"/>
                              </w:rPr>
                              <w:t>6.74</w:t>
                            </w:r>
                          </w:p>
                        </w:tc>
                        <w:tc>
                          <w:tcPr>
                            <w:tcW w:w="1134" w:type="dxa"/>
                            <w:tcBorders>
                              <w:bottom w:val="single" w:sz="6" w:space="0" w:color="000000"/>
                            </w:tcBorders>
                          </w:tcPr>
                          <w:p w:rsidR="00B82ADA" w:rsidRDefault="00B82ADA">
                            <w:pPr>
                              <w:pStyle w:val="TableParagraph"/>
                              <w:spacing w:line="190" w:lineRule="exact"/>
                              <w:ind w:left="367"/>
                              <w:rPr>
                                <w:sz w:val="18"/>
                              </w:rPr>
                            </w:pPr>
                            <w:r>
                              <w:rPr>
                                <w:sz w:val="18"/>
                              </w:rPr>
                              <w:t>10.15</w:t>
                            </w:r>
                          </w:p>
                          <w:p w:rsidR="00B82ADA" w:rsidRDefault="00B82ADA">
                            <w:pPr>
                              <w:pStyle w:val="TableParagraph"/>
                              <w:spacing w:before="5"/>
                              <w:ind w:left="367"/>
                              <w:rPr>
                                <w:sz w:val="18"/>
                              </w:rPr>
                            </w:pPr>
                            <w:r>
                              <w:rPr>
                                <w:sz w:val="18"/>
                              </w:rPr>
                              <w:t>13.13</w:t>
                            </w:r>
                          </w:p>
                        </w:tc>
                        <w:tc>
                          <w:tcPr>
                            <w:tcW w:w="1471" w:type="dxa"/>
                            <w:tcBorders>
                              <w:bottom w:val="single" w:sz="6" w:space="0" w:color="000000"/>
                            </w:tcBorders>
                          </w:tcPr>
                          <w:p w:rsidR="00B82ADA" w:rsidRDefault="00B82ADA">
                            <w:pPr>
                              <w:pStyle w:val="TableParagraph"/>
                              <w:spacing w:line="190" w:lineRule="exact"/>
                              <w:ind w:left="598"/>
                              <w:rPr>
                                <w:sz w:val="18"/>
                              </w:rPr>
                            </w:pPr>
                            <w:r>
                              <w:rPr>
                                <w:sz w:val="18"/>
                              </w:rPr>
                              <w:t>15.74</w:t>
                            </w:r>
                          </w:p>
                          <w:p w:rsidR="00B82ADA" w:rsidRDefault="00B82ADA">
                            <w:pPr>
                              <w:pStyle w:val="TableParagraph"/>
                              <w:spacing w:before="5"/>
                              <w:ind w:left="598"/>
                              <w:rPr>
                                <w:sz w:val="18"/>
                              </w:rPr>
                            </w:pPr>
                            <w:r>
                              <w:rPr>
                                <w:sz w:val="18"/>
                              </w:rPr>
                              <w:t>16.56</w:t>
                            </w:r>
                          </w:p>
                        </w:tc>
                      </w:tr>
                    </w:tbl>
                    <w:p w:rsidR="00B82ADA" w:rsidRDefault="00B82ADA" w:rsidP="00B82ADA">
                      <w:pPr>
                        <w:pStyle w:val="Textoindependiente"/>
                      </w:pPr>
                    </w:p>
                  </w:txbxContent>
                </v:textbox>
                <w10:wrap anchorx="margin"/>
              </v:shape>
            </w:pict>
          </mc:Fallback>
        </mc:AlternateContent>
      </w:r>
    </w:p>
    <w:p w:rsidR="00B82ADA" w:rsidRDefault="00B82ADA" w:rsidP="00B82ADA">
      <w:pPr>
        <w:pStyle w:val="Textoindependiente"/>
        <w:rPr>
          <w:rFonts w:ascii="Microsoft Sans Serif"/>
          <w:sz w:val="18"/>
        </w:rPr>
      </w:pPr>
    </w:p>
    <w:p w:rsidR="00B82ADA" w:rsidRDefault="00B82ADA" w:rsidP="00B82ADA">
      <w:pPr>
        <w:pStyle w:val="Textoindependiente"/>
        <w:rPr>
          <w:rFonts w:ascii="Microsoft Sans Serif"/>
          <w:sz w:val="18"/>
        </w:rPr>
      </w:pPr>
    </w:p>
    <w:p w:rsidR="00B82ADA" w:rsidRDefault="00B82ADA" w:rsidP="00B82ADA">
      <w:pPr>
        <w:pStyle w:val="Textoindependiente"/>
        <w:rPr>
          <w:rFonts w:ascii="Microsoft Sans Serif"/>
          <w:sz w:val="18"/>
        </w:rPr>
      </w:pPr>
    </w:p>
    <w:p w:rsidR="00B82ADA" w:rsidRDefault="00B82ADA" w:rsidP="00B82ADA">
      <w:pPr>
        <w:pStyle w:val="Textoindependiente"/>
        <w:rPr>
          <w:rFonts w:ascii="Microsoft Sans Serif"/>
          <w:sz w:val="18"/>
        </w:rPr>
      </w:pPr>
    </w:p>
    <w:p w:rsidR="00B82ADA" w:rsidRDefault="00B82ADA" w:rsidP="00B82ADA">
      <w:pPr>
        <w:pStyle w:val="Textoindependiente"/>
        <w:rPr>
          <w:rFonts w:ascii="Microsoft Sans Serif"/>
          <w:sz w:val="18"/>
        </w:rPr>
      </w:pPr>
    </w:p>
    <w:p w:rsidR="00B82ADA" w:rsidRDefault="00B82ADA" w:rsidP="00B82ADA">
      <w:pPr>
        <w:spacing w:before="157"/>
        <w:ind w:left="450"/>
        <w:rPr>
          <w:rFonts w:ascii="Microsoft Sans Serif"/>
          <w:sz w:val="18"/>
        </w:rPr>
      </w:pPr>
      <w:r>
        <w:rPr>
          <w:rFonts w:ascii="Microsoft Sans Serif"/>
          <w:w w:val="90"/>
          <w:sz w:val="18"/>
        </w:rPr>
        <w:t>Still</w:t>
      </w:r>
      <w:r>
        <w:rPr>
          <w:rFonts w:ascii="Microsoft Sans Serif"/>
          <w:spacing w:val="-3"/>
          <w:w w:val="90"/>
          <w:sz w:val="18"/>
        </w:rPr>
        <w:t xml:space="preserve"> </w:t>
      </w:r>
      <w:r>
        <w:rPr>
          <w:rFonts w:ascii="Microsoft Sans Serif"/>
          <w:w w:val="90"/>
          <w:sz w:val="18"/>
        </w:rPr>
        <w:t>studying</w:t>
      </w:r>
    </w:p>
    <w:p w:rsidR="00B82ADA" w:rsidRDefault="00B82ADA" w:rsidP="00B82ADA">
      <w:pPr>
        <w:pStyle w:val="Textoindependiente"/>
        <w:spacing w:before="3"/>
        <w:rPr>
          <w:rFonts w:ascii="Microsoft Sans Serif"/>
          <w:sz w:val="15"/>
        </w:rPr>
      </w:pPr>
    </w:p>
    <w:p w:rsidR="00B82ADA" w:rsidRPr="00B82ADA" w:rsidRDefault="00B82ADA" w:rsidP="00B82ADA">
      <w:pPr>
        <w:ind w:left="450"/>
        <w:rPr>
          <w:rFonts w:ascii="Microsoft Sans Serif" w:hAnsi="Microsoft Sans Serif"/>
          <w:sz w:val="16"/>
        </w:rPr>
      </w:pPr>
      <w:r>
        <w:rPr>
          <w:rFonts w:ascii="Microsoft Sans Serif" w:hAnsi="Microsoft Sans Serif"/>
          <w:w w:val="90"/>
          <w:sz w:val="16"/>
        </w:rPr>
        <w:t>Source:</w:t>
      </w:r>
      <w:r>
        <w:rPr>
          <w:rFonts w:ascii="Microsoft Sans Serif" w:hAnsi="Microsoft Sans Serif"/>
          <w:spacing w:val="6"/>
          <w:w w:val="90"/>
          <w:sz w:val="16"/>
        </w:rPr>
        <w:t xml:space="preserve"> </w:t>
      </w:r>
      <w:r>
        <w:rPr>
          <w:rFonts w:ascii="Microsoft Sans Serif" w:hAnsi="Microsoft Sans Serif"/>
          <w:w w:val="90"/>
          <w:sz w:val="16"/>
        </w:rPr>
        <w:t>Authors’</w:t>
      </w:r>
      <w:r>
        <w:rPr>
          <w:rFonts w:ascii="Microsoft Sans Serif" w:hAnsi="Microsoft Sans Serif"/>
          <w:spacing w:val="6"/>
          <w:w w:val="90"/>
          <w:sz w:val="16"/>
        </w:rPr>
        <w:t xml:space="preserve"> </w:t>
      </w:r>
      <w:r>
        <w:rPr>
          <w:rFonts w:ascii="Microsoft Sans Serif" w:hAnsi="Microsoft Sans Serif"/>
          <w:w w:val="90"/>
          <w:sz w:val="16"/>
        </w:rPr>
        <w:t>calculation</w:t>
      </w:r>
      <w:r>
        <w:rPr>
          <w:rFonts w:ascii="Microsoft Sans Serif" w:hAnsi="Microsoft Sans Serif"/>
          <w:spacing w:val="6"/>
          <w:w w:val="90"/>
          <w:sz w:val="16"/>
        </w:rPr>
        <w:t xml:space="preserve"> </w:t>
      </w:r>
      <w:r>
        <w:rPr>
          <w:rFonts w:ascii="Microsoft Sans Serif" w:hAnsi="Microsoft Sans Serif"/>
          <w:w w:val="90"/>
          <w:sz w:val="16"/>
        </w:rPr>
        <w:t>based</w:t>
      </w:r>
      <w:r>
        <w:rPr>
          <w:rFonts w:ascii="Microsoft Sans Serif" w:hAnsi="Microsoft Sans Serif"/>
          <w:spacing w:val="6"/>
          <w:w w:val="90"/>
          <w:sz w:val="16"/>
        </w:rPr>
        <w:t xml:space="preserve"> </w:t>
      </w:r>
      <w:r>
        <w:rPr>
          <w:rFonts w:ascii="Microsoft Sans Serif" w:hAnsi="Microsoft Sans Serif"/>
          <w:w w:val="90"/>
          <w:sz w:val="16"/>
        </w:rPr>
        <w:t>on</w:t>
      </w:r>
      <w:r>
        <w:rPr>
          <w:rFonts w:ascii="Microsoft Sans Serif" w:hAnsi="Microsoft Sans Serif"/>
          <w:spacing w:val="5"/>
          <w:w w:val="90"/>
          <w:sz w:val="16"/>
        </w:rPr>
        <w:t xml:space="preserve"> </w:t>
      </w:r>
      <w:r>
        <w:rPr>
          <w:rFonts w:ascii="Microsoft Sans Serif" w:hAnsi="Microsoft Sans Serif"/>
          <w:w w:val="90"/>
          <w:sz w:val="16"/>
        </w:rPr>
        <w:t>Eurobarometer</w:t>
      </w:r>
      <w:r>
        <w:rPr>
          <w:rFonts w:ascii="Microsoft Sans Serif" w:hAnsi="Microsoft Sans Serif"/>
          <w:spacing w:val="6"/>
          <w:w w:val="90"/>
          <w:sz w:val="16"/>
        </w:rPr>
        <w:t xml:space="preserve"> </w:t>
      </w:r>
      <w:r>
        <w:rPr>
          <w:rFonts w:ascii="Microsoft Sans Serif" w:hAnsi="Microsoft Sans Serif"/>
          <w:w w:val="90"/>
          <w:sz w:val="16"/>
        </w:rPr>
        <w:t>data</w:t>
      </w:r>
      <w:r>
        <w:rPr>
          <w:rFonts w:ascii="Microsoft Sans Serif" w:hAnsi="Microsoft Sans Serif"/>
          <w:spacing w:val="5"/>
          <w:w w:val="90"/>
          <w:sz w:val="16"/>
        </w:rPr>
        <w:t xml:space="preserve"> </w:t>
      </w:r>
      <w:r>
        <w:rPr>
          <w:rFonts w:ascii="Microsoft Sans Serif" w:hAnsi="Microsoft Sans Serif"/>
          <w:w w:val="90"/>
          <w:sz w:val="16"/>
        </w:rPr>
        <w:t>337,</w:t>
      </w:r>
      <w:r>
        <w:rPr>
          <w:rFonts w:ascii="Microsoft Sans Serif" w:hAnsi="Microsoft Sans Serif"/>
          <w:spacing w:val="6"/>
          <w:w w:val="90"/>
          <w:sz w:val="16"/>
        </w:rPr>
        <w:t xml:space="preserve"> </w:t>
      </w:r>
      <w:r>
        <w:rPr>
          <w:rFonts w:ascii="Microsoft Sans Serif" w:hAnsi="Microsoft Sans Serif"/>
          <w:w w:val="90"/>
          <w:sz w:val="16"/>
        </w:rPr>
        <w:t>72.5.</w:t>
      </w:r>
    </w:p>
    <w:p w:rsidR="00B82ADA" w:rsidRDefault="00B82ADA" w:rsidP="00B82ADA">
      <w:pPr>
        <w:pStyle w:val="Textoindependiente"/>
        <w:spacing w:before="4"/>
        <w:rPr>
          <w:rFonts w:ascii="Microsoft Sans Serif"/>
          <w:sz w:val="18"/>
        </w:rPr>
      </w:pPr>
    </w:p>
    <w:p w:rsidR="00B82ADA" w:rsidRDefault="00B82ADA" w:rsidP="00B82ADA">
      <w:pPr>
        <w:ind w:left="450"/>
        <w:rPr>
          <w:rFonts w:ascii="Microsoft Sans Serif"/>
          <w:sz w:val="18"/>
        </w:rPr>
      </w:pPr>
      <w:r>
        <w:rPr>
          <w:rFonts w:ascii="Microsoft Sans Serif"/>
          <w:w w:val="95"/>
          <w:sz w:val="18"/>
        </w:rPr>
        <w:t>Table</w:t>
      </w:r>
      <w:r>
        <w:rPr>
          <w:rFonts w:ascii="Microsoft Sans Serif"/>
          <w:spacing w:val="-2"/>
          <w:w w:val="95"/>
          <w:sz w:val="18"/>
        </w:rPr>
        <w:t xml:space="preserve"> </w:t>
      </w:r>
      <w:r>
        <w:rPr>
          <w:rFonts w:ascii="Microsoft Sans Serif"/>
          <w:w w:val="95"/>
          <w:sz w:val="18"/>
        </w:rPr>
        <w:t>3.</w:t>
      </w:r>
      <w:r>
        <w:rPr>
          <w:rFonts w:ascii="Microsoft Sans Serif"/>
          <w:spacing w:val="-3"/>
          <w:w w:val="95"/>
          <w:sz w:val="18"/>
        </w:rPr>
        <w:t xml:space="preserve"> </w:t>
      </w:r>
      <w:r>
        <w:rPr>
          <w:rFonts w:ascii="Microsoft Sans Serif"/>
          <w:w w:val="95"/>
          <w:sz w:val="18"/>
        </w:rPr>
        <w:t>Intentions</w:t>
      </w:r>
      <w:r>
        <w:rPr>
          <w:rFonts w:ascii="Microsoft Sans Serif"/>
          <w:spacing w:val="-1"/>
          <w:w w:val="95"/>
          <w:sz w:val="18"/>
        </w:rPr>
        <w:t xml:space="preserve"> </w:t>
      </w:r>
      <w:r>
        <w:rPr>
          <w:rFonts w:ascii="Microsoft Sans Serif"/>
          <w:w w:val="95"/>
          <w:sz w:val="18"/>
        </w:rPr>
        <w:t>to</w:t>
      </w:r>
      <w:r>
        <w:rPr>
          <w:rFonts w:ascii="Microsoft Sans Serif"/>
          <w:spacing w:val="-2"/>
          <w:w w:val="95"/>
          <w:sz w:val="18"/>
        </w:rPr>
        <w:t xml:space="preserve"> </w:t>
      </w:r>
      <w:r>
        <w:rPr>
          <w:rFonts w:ascii="Microsoft Sans Serif"/>
          <w:w w:val="95"/>
          <w:sz w:val="18"/>
        </w:rPr>
        <w:t>work</w:t>
      </w:r>
      <w:r>
        <w:rPr>
          <w:rFonts w:ascii="Microsoft Sans Serif"/>
          <w:spacing w:val="-1"/>
          <w:w w:val="95"/>
          <w:sz w:val="18"/>
        </w:rPr>
        <w:t xml:space="preserve"> </w:t>
      </w:r>
      <w:r>
        <w:rPr>
          <w:rFonts w:ascii="Microsoft Sans Serif"/>
          <w:w w:val="95"/>
          <w:sz w:val="18"/>
        </w:rPr>
        <w:t>abroad,</w:t>
      </w:r>
      <w:r>
        <w:rPr>
          <w:rFonts w:ascii="Microsoft Sans Serif"/>
          <w:spacing w:val="-2"/>
          <w:w w:val="95"/>
          <w:sz w:val="18"/>
        </w:rPr>
        <w:t xml:space="preserve"> </w:t>
      </w:r>
      <w:r>
        <w:rPr>
          <w:rFonts w:ascii="Microsoft Sans Serif"/>
          <w:w w:val="95"/>
          <w:sz w:val="18"/>
        </w:rPr>
        <w:t>by</w:t>
      </w:r>
      <w:r>
        <w:rPr>
          <w:rFonts w:ascii="Microsoft Sans Serif"/>
          <w:spacing w:val="-2"/>
          <w:w w:val="95"/>
          <w:sz w:val="18"/>
        </w:rPr>
        <w:t xml:space="preserve"> </w:t>
      </w:r>
      <w:r>
        <w:rPr>
          <w:rFonts w:ascii="Microsoft Sans Serif"/>
          <w:w w:val="95"/>
          <w:sz w:val="18"/>
        </w:rPr>
        <w:t>professional</w:t>
      </w:r>
      <w:r>
        <w:rPr>
          <w:rFonts w:ascii="Microsoft Sans Serif"/>
          <w:spacing w:val="-1"/>
          <w:w w:val="95"/>
          <w:sz w:val="18"/>
        </w:rPr>
        <w:t xml:space="preserve"> </w:t>
      </w:r>
      <w:r>
        <w:rPr>
          <w:rFonts w:ascii="Microsoft Sans Serif"/>
          <w:w w:val="95"/>
          <w:sz w:val="18"/>
        </w:rPr>
        <w:t>status</w:t>
      </w:r>
      <w:r>
        <w:rPr>
          <w:rFonts w:ascii="Microsoft Sans Serif"/>
          <w:spacing w:val="-2"/>
          <w:w w:val="95"/>
          <w:sz w:val="18"/>
        </w:rPr>
        <w:t xml:space="preserve"> </w:t>
      </w:r>
      <w:r>
        <w:rPr>
          <w:rFonts w:ascii="Microsoft Sans Serif"/>
          <w:w w:val="95"/>
          <w:sz w:val="18"/>
        </w:rPr>
        <w:t>(</w:t>
      </w:r>
      <w:r>
        <w:rPr>
          <w:rFonts w:ascii="Georgia"/>
          <w:w w:val="95"/>
          <w:sz w:val="18"/>
        </w:rPr>
        <w:t>%</w:t>
      </w:r>
      <w:r>
        <w:rPr>
          <w:rFonts w:ascii="Microsoft Sans Serif"/>
          <w:w w:val="95"/>
          <w:sz w:val="18"/>
        </w:rPr>
        <w:t>).</w:t>
      </w:r>
    </w:p>
    <w:p w:rsidR="00B82ADA" w:rsidRDefault="00B82ADA" w:rsidP="00B82ADA">
      <w:pPr>
        <w:pStyle w:val="Textoindependiente"/>
        <w:spacing w:before="6"/>
        <w:rPr>
          <w:rFonts w:ascii="Microsoft Sans Serif"/>
          <w:sz w:val="7"/>
        </w:rPr>
      </w:pPr>
    </w:p>
    <w:tbl>
      <w:tblPr>
        <w:tblStyle w:val="TableNormal"/>
        <w:tblW w:w="0" w:type="auto"/>
        <w:tblInd w:w="457" w:type="dxa"/>
        <w:tblLayout w:type="fixed"/>
        <w:tblLook w:val="01E0" w:firstRow="1" w:lastRow="1" w:firstColumn="1" w:lastColumn="1" w:noHBand="0" w:noVBand="0"/>
      </w:tblPr>
      <w:tblGrid>
        <w:gridCol w:w="1680"/>
        <w:gridCol w:w="1243"/>
        <w:gridCol w:w="1488"/>
        <w:gridCol w:w="1795"/>
        <w:gridCol w:w="1618"/>
      </w:tblGrid>
      <w:tr w:rsidR="00B82ADA" w:rsidTr="00BC7114">
        <w:trPr>
          <w:trHeight w:val="359"/>
        </w:trPr>
        <w:tc>
          <w:tcPr>
            <w:tcW w:w="1680" w:type="dxa"/>
            <w:tcBorders>
              <w:top w:val="single" w:sz="4" w:space="0" w:color="000000"/>
              <w:bottom w:val="single" w:sz="6" w:space="0" w:color="000000"/>
            </w:tcBorders>
          </w:tcPr>
          <w:p w:rsidR="00B82ADA" w:rsidRDefault="00B82ADA" w:rsidP="00BC7114">
            <w:pPr>
              <w:pStyle w:val="TableParagraph"/>
              <w:spacing w:before="77"/>
              <w:ind w:left="53"/>
              <w:rPr>
                <w:sz w:val="18"/>
              </w:rPr>
            </w:pPr>
            <w:r>
              <w:rPr>
                <w:spacing w:val="-1"/>
                <w:w w:val="90"/>
                <w:sz w:val="18"/>
              </w:rPr>
              <w:t>Professional</w:t>
            </w:r>
            <w:r>
              <w:rPr>
                <w:spacing w:val="-5"/>
                <w:w w:val="90"/>
                <w:sz w:val="18"/>
              </w:rPr>
              <w:t xml:space="preserve"> </w:t>
            </w:r>
            <w:r>
              <w:rPr>
                <w:w w:val="90"/>
                <w:sz w:val="18"/>
              </w:rPr>
              <w:t>status</w:t>
            </w:r>
          </w:p>
        </w:tc>
        <w:tc>
          <w:tcPr>
            <w:tcW w:w="1243" w:type="dxa"/>
            <w:tcBorders>
              <w:top w:val="single" w:sz="4" w:space="0" w:color="000000"/>
              <w:bottom w:val="single" w:sz="6" w:space="0" w:color="000000"/>
            </w:tcBorders>
          </w:tcPr>
          <w:p w:rsidR="00B82ADA" w:rsidRDefault="00B82ADA" w:rsidP="00BC7114">
            <w:pPr>
              <w:pStyle w:val="TableParagraph"/>
              <w:spacing w:before="77"/>
              <w:ind w:left="248" w:right="248"/>
              <w:jc w:val="center"/>
              <w:rPr>
                <w:sz w:val="18"/>
              </w:rPr>
            </w:pPr>
            <w:r>
              <w:rPr>
                <w:sz w:val="18"/>
              </w:rPr>
              <w:t>No</w:t>
            </w:r>
            <w:r>
              <w:rPr>
                <w:spacing w:val="-12"/>
                <w:sz w:val="18"/>
              </w:rPr>
              <w:t xml:space="preserve"> </w:t>
            </w:r>
            <w:r>
              <w:rPr>
                <w:sz w:val="18"/>
              </w:rPr>
              <w:t>move</w:t>
            </w:r>
          </w:p>
        </w:tc>
        <w:tc>
          <w:tcPr>
            <w:tcW w:w="1488" w:type="dxa"/>
            <w:tcBorders>
              <w:top w:val="single" w:sz="4" w:space="0" w:color="000000"/>
              <w:bottom w:val="single" w:sz="6" w:space="0" w:color="000000"/>
            </w:tcBorders>
          </w:tcPr>
          <w:p w:rsidR="00B82ADA" w:rsidRDefault="00B82ADA" w:rsidP="00BC7114">
            <w:pPr>
              <w:pStyle w:val="TableParagraph"/>
              <w:spacing w:before="77"/>
              <w:ind w:left="274"/>
              <w:rPr>
                <w:sz w:val="18"/>
              </w:rPr>
            </w:pPr>
            <w:r>
              <w:rPr>
                <w:sz w:val="18"/>
              </w:rPr>
              <w:t>Up</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year</w:t>
            </w:r>
          </w:p>
        </w:tc>
        <w:tc>
          <w:tcPr>
            <w:tcW w:w="1795" w:type="dxa"/>
            <w:tcBorders>
              <w:top w:val="single" w:sz="4" w:space="0" w:color="000000"/>
              <w:bottom w:val="single" w:sz="6" w:space="0" w:color="000000"/>
            </w:tcBorders>
          </w:tcPr>
          <w:p w:rsidR="00B82ADA" w:rsidRDefault="00B82ADA" w:rsidP="00BC7114">
            <w:pPr>
              <w:pStyle w:val="TableParagraph"/>
              <w:spacing w:before="77"/>
              <w:ind w:left="274"/>
              <w:rPr>
                <w:sz w:val="18"/>
              </w:rPr>
            </w:pPr>
            <w:r>
              <w:rPr>
                <w:w w:val="95"/>
                <w:sz w:val="18"/>
              </w:rPr>
              <w:t>1</w:t>
            </w:r>
            <w:r>
              <w:rPr>
                <w:spacing w:val="-5"/>
                <w:w w:val="95"/>
                <w:sz w:val="18"/>
              </w:rPr>
              <w:t xml:space="preserve"> </w:t>
            </w:r>
            <w:r>
              <w:rPr>
                <w:w w:val="95"/>
                <w:sz w:val="18"/>
              </w:rPr>
              <w:t>year</w:t>
            </w:r>
            <w:r>
              <w:rPr>
                <w:spacing w:val="-4"/>
                <w:w w:val="95"/>
                <w:sz w:val="18"/>
              </w:rPr>
              <w:t xml:space="preserve"> </w:t>
            </w:r>
            <w:r>
              <w:rPr>
                <w:w w:val="95"/>
                <w:sz w:val="18"/>
              </w:rPr>
              <w:t>to</w:t>
            </w:r>
            <w:r>
              <w:rPr>
                <w:spacing w:val="-5"/>
                <w:w w:val="95"/>
                <w:sz w:val="18"/>
              </w:rPr>
              <w:t xml:space="preserve"> </w:t>
            </w:r>
            <w:r>
              <w:rPr>
                <w:w w:val="95"/>
                <w:sz w:val="18"/>
              </w:rPr>
              <w:t>5</w:t>
            </w:r>
            <w:r>
              <w:rPr>
                <w:spacing w:val="-3"/>
                <w:w w:val="95"/>
                <w:sz w:val="18"/>
              </w:rPr>
              <w:t xml:space="preserve"> </w:t>
            </w:r>
            <w:r>
              <w:rPr>
                <w:w w:val="95"/>
                <w:sz w:val="18"/>
              </w:rPr>
              <w:t>years</w:t>
            </w:r>
          </w:p>
        </w:tc>
        <w:tc>
          <w:tcPr>
            <w:tcW w:w="1618" w:type="dxa"/>
            <w:tcBorders>
              <w:top w:val="single" w:sz="4" w:space="0" w:color="000000"/>
              <w:bottom w:val="single" w:sz="6" w:space="0" w:color="000000"/>
            </w:tcBorders>
          </w:tcPr>
          <w:p w:rsidR="00B82ADA" w:rsidRDefault="00B82ADA" w:rsidP="00BC7114">
            <w:pPr>
              <w:pStyle w:val="TableParagraph"/>
              <w:spacing w:before="77"/>
              <w:ind w:left="273"/>
              <w:jc w:val="center"/>
              <w:rPr>
                <w:sz w:val="18"/>
              </w:rPr>
            </w:pPr>
            <w:r>
              <w:rPr>
                <w:spacing w:val="-1"/>
                <w:w w:val="95"/>
                <w:sz w:val="18"/>
              </w:rPr>
              <w:t>More</w:t>
            </w:r>
            <w:r>
              <w:rPr>
                <w:spacing w:val="-8"/>
                <w:w w:val="95"/>
                <w:sz w:val="18"/>
              </w:rPr>
              <w:t xml:space="preserve"> </w:t>
            </w:r>
            <w:r>
              <w:rPr>
                <w:spacing w:val="-1"/>
                <w:w w:val="95"/>
                <w:sz w:val="18"/>
              </w:rPr>
              <w:t>than</w:t>
            </w:r>
            <w:r>
              <w:rPr>
                <w:spacing w:val="-8"/>
                <w:w w:val="95"/>
                <w:sz w:val="18"/>
              </w:rPr>
              <w:t xml:space="preserve"> </w:t>
            </w:r>
            <w:r>
              <w:rPr>
                <w:spacing w:val="-1"/>
                <w:w w:val="95"/>
                <w:sz w:val="18"/>
              </w:rPr>
              <w:t>5</w:t>
            </w:r>
            <w:r>
              <w:rPr>
                <w:spacing w:val="-7"/>
                <w:w w:val="95"/>
                <w:sz w:val="18"/>
              </w:rPr>
              <w:t xml:space="preserve"> </w:t>
            </w:r>
            <w:r>
              <w:rPr>
                <w:spacing w:val="-1"/>
                <w:w w:val="95"/>
                <w:sz w:val="18"/>
              </w:rPr>
              <w:t>years</w:t>
            </w:r>
          </w:p>
        </w:tc>
      </w:tr>
      <w:tr w:rsidR="00B82ADA" w:rsidTr="00BC7114">
        <w:trPr>
          <w:trHeight w:val="300"/>
        </w:trPr>
        <w:tc>
          <w:tcPr>
            <w:tcW w:w="1680" w:type="dxa"/>
            <w:tcBorders>
              <w:top w:val="single" w:sz="6" w:space="0" w:color="000000"/>
            </w:tcBorders>
          </w:tcPr>
          <w:p w:rsidR="00B82ADA" w:rsidRDefault="00B82ADA" w:rsidP="00BC7114">
            <w:pPr>
              <w:pStyle w:val="TableParagraph"/>
              <w:spacing w:before="76"/>
              <w:ind w:left="-1"/>
              <w:rPr>
                <w:sz w:val="18"/>
              </w:rPr>
            </w:pPr>
            <w:r>
              <w:rPr>
                <w:sz w:val="18"/>
              </w:rPr>
              <w:t>Self-employed</w:t>
            </w:r>
          </w:p>
        </w:tc>
        <w:tc>
          <w:tcPr>
            <w:tcW w:w="1243" w:type="dxa"/>
            <w:tcBorders>
              <w:top w:val="single" w:sz="6" w:space="0" w:color="000000"/>
            </w:tcBorders>
          </w:tcPr>
          <w:p w:rsidR="00B82ADA" w:rsidRDefault="00B82ADA" w:rsidP="00BC7114">
            <w:pPr>
              <w:pStyle w:val="TableParagraph"/>
              <w:spacing w:before="76"/>
              <w:ind w:left="248" w:right="247"/>
              <w:jc w:val="center"/>
              <w:rPr>
                <w:sz w:val="18"/>
              </w:rPr>
            </w:pPr>
            <w:r>
              <w:rPr>
                <w:sz w:val="18"/>
              </w:rPr>
              <w:t>77.36</w:t>
            </w:r>
          </w:p>
        </w:tc>
        <w:tc>
          <w:tcPr>
            <w:tcW w:w="1488" w:type="dxa"/>
            <w:tcBorders>
              <w:top w:val="single" w:sz="6" w:space="0" w:color="000000"/>
            </w:tcBorders>
          </w:tcPr>
          <w:p w:rsidR="00B82ADA" w:rsidRDefault="00B82ADA" w:rsidP="00BC7114">
            <w:pPr>
              <w:pStyle w:val="TableParagraph"/>
              <w:spacing w:before="76"/>
              <w:ind w:left="498" w:right="408"/>
              <w:jc w:val="center"/>
              <w:rPr>
                <w:sz w:val="18"/>
              </w:rPr>
            </w:pPr>
            <w:r>
              <w:rPr>
                <w:sz w:val="18"/>
              </w:rPr>
              <w:t>6.29</w:t>
            </w:r>
          </w:p>
        </w:tc>
        <w:tc>
          <w:tcPr>
            <w:tcW w:w="1795" w:type="dxa"/>
            <w:tcBorders>
              <w:top w:val="single" w:sz="6" w:space="0" w:color="000000"/>
            </w:tcBorders>
          </w:tcPr>
          <w:p w:rsidR="00B82ADA" w:rsidRDefault="00B82ADA" w:rsidP="00BC7114">
            <w:pPr>
              <w:pStyle w:val="TableParagraph"/>
              <w:spacing w:before="76"/>
              <w:ind w:left="651" w:right="563"/>
              <w:jc w:val="center"/>
              <w:rPr>
                <w:sz w:val="18"/>
              </w:rPr>
            </w:pPr>
            <w:r>
              <w:rPr>
                <w:sz w:val="18"/>
              </w:rPr>
              <w:t>6.92</w:t>
            </w:r>
          </w:p>
        </w:tc>
        <w:tc>
          <w:tcPr>
            <w:tcW w:w="1618" w:type="dxa"/>
            <w:tcBorders>
              <w:top w:val="single" w:sz="6" w:space="0" w:color="000000"/>
            </w:tcBorders>
          </w:tcPr>
          <w:p w:rsidR="00B82ADA" w:rsidRDefault="00B82ADA" w:rsidP="00BC7114">
            <w:pPr>
              <w:pStyle w:val="TableParagraph"/>
              <w:spacing w:before="76"/>
              <w:ind w:left="362"/>
              <w:jc w:val="center"/>
              <w:rPr>
                <w:sz w:val="18"/>
              </w:rPr>
            </w:pPr>
            <w:r>
              <w:rPr>
                <w:sz w:val="18"/>
              </w:rPr>
              <w:t>9.43</w:t>
            </w:r>
          </w:p>
        </w:tc>
      </w:tr>
      <w:tr w:rsidR="00B82ADA" w:rsidTr="00BC7114">
        <w:trPr>
          <w:trHeight w:val="209"/>
        </w:trPr>
        <w:tc>
          <w:tcPr>
            <w:tcW w:w="1680" w:type="dxa"/>
          </w:tcPr>
          <w:p w:rsidR="00B82ADA" w:rsidRDefault="00B82ADA" w:rsidP="00BC7114">
            <w:pPr>
              <w:pStyle w:val="TableParagraph"/>
              <w:spacing w:line="188" w:lineRule="exact"/>
              <w:ind w:left="-1"/>
              <w:rPr>
                <w:sz w:val="18"/>
              </w:rPr>
            </w:pPr>
            <w:r>
              <w:rPr>
                <w:w w:val="95"/>
                <w:sz w:val="18"/>
              </w:rPr>
              <w:t>Managers</w:t>
            </w:r>
          </w:p>
        </w:tc>
        <w:tc>
          <w:tcPr>
            <w:tcW w:w="1243" w:type="dxa"/>
          </w:tcPr>
          <w:p w:rsidR="00B82ADA" w:rsidRDefault="00B82ADA" w:rsidP="00BC7114">
            <w:pPr>
              <w:pStyle w:val="TableParagraph"/>
              <w:spacing w:line="188" w:lineRule="exact"/>
              <w:ind w:left="248" w:right="247"/>
              <w:jc w:val="center"/>
              <w:rPr>
                <w:sz w:val="18"/>
              </w:rPr>
            </w:pPr>
            <w:r>
              <w:rPr>
                <w:sz w:val="18"/>
              </w:rPr>
              <w:t>64.32</w:t>
            </w:r>
          </w:p>
        </w:tc>
        <w:tc>
          <w:tcPr>
            <w:tcW w:w="1488" w:type="dxa"/>
          </w:tcPr>
          <w:p w:rsidR="00B82ADA" w:rsidRDefault="00B82ADA" w:rsidP="00BC7114">
            <w:pPr>
              <w:pStyle w:val="TableParagraph"/>
              <w:spacing w:line="188" w:lineRule="exact"/>
              <w:ind w:left="498" w:right="408"/>
              <w:jc w:val="center"/>
              <w:rPr>
                <w:sz w:val="18"/>
              </w:rPr>
            </w:pPr>
            <w:r>
              <w:rPr>
                <w:sz w:val="18"/>
              </w:rPr>
              <w:t>6.10</w:t>
            </w:r>
          </w:p>
        </w:tc>
        <w:tc>
          <w:tcPr>
            <w:tcW w:w="1795" w:type="dxa"/>
          </w:tcPr>
          <w:p w:rsidR="00B82ADA" w:rsidRDefault="00B82ADA" w:rsidP="00BC7114">
            <w:pPr>
              <w:pStyle w:val="TableParagraph"/>
              <w:spacing w:line="188" w:lineRule="exact"/>
              <w:ind w:left="651" w:right="652"/>
              <w:jc w:val="center"/>
              <w:rPr>
                <w:sz w:val="18"/>
              </w:rPr>
            </w:pPr>
            <w:r>
              <w:rPr>
                <w:sz w:val="18"/>
              </w:rPr>
              <w:t>10.33</w:t>
            </w:r>
          </w:p>
        </w:tc>
        <w:tc>
          <w:tcPr>
            <w:tcW w:w="1618" w:type="dxa"/>
          </w:tcPr>
          <w:p w:rsidR="00B82ADA" w:rsidRDefault="00B82ADA" w:rsidP="00BC7114">
            <w:pPr>
              <w:pStyle w:val="TableParagraph"/>
              <w:spacing w:line="188" w:lineRule="exact"/>
              <w:ind w:left="273"/>
              <w:jc w:val="center"/>
              <w:rPr>
                <w:sz w:val="18"/>
              </w:rPr>
            </w:pPr>
            <w:r>
              <w:rPr>
                <w:sz w:val="18"/>
              </w:rPr>
              <w:t>19.25</w:t>
            </w:r>
          </w:p>
        </w:tc>
      </w:tr>
      <w:tr w:rsidR="00B82ADA" w:rsidTr="00BC7114">
        <w:trPr>
          <w:trHeight w:val="209"/>
        </w:trPr>
        <w:tc>
          <w:tcPr>
            <w:tcW w:w="1680" w:type="dxa"/>
          </w:tcPr>
          <w:p w:rsidR="00B82ADA" w:rsidRDefault="00B82ADA" w:rsidP="00BC7114">
            <w:pPr>
              <w:pStyle w:val="TableParagraph"/>
              <w:spacing w:line="189" w:lineRule="exact"/>
              <w:ind w:left="-1"/>
              <w:rPr>
                <w:sz w:val="18"/>
              </w:rPr>
            </w:pPr>
            <w:r>
              <w:rPr>
                <w:w w:val="95"/>
                <w:sz w:val="18"/>
              </w:rPr>
              <w:lastRenderedPageBreak/>
              <w:t>Other</w:t>
            </w:r>
            <w:r>
              <w:rPr>
                <w:spacing w:val="11"/>
                <w:w w:val="95"/>
                <w:sz w:val="18"/>
              </w:rPr>
              <w:t xml:space="preserve"> </w:t>
            </w:r>
            <w:r>
              <w:rPr>
                <w:w w:val="95"/>
                <w:sz w:val="18"/>
              </w:rPr>
              <w:t>white-collar</w:t>
            </w:r>
          </w:p>
        </w:tc>
        <w:tc>
          <w:tcPr>
            <w:tcW w:w="1243" w:type="dxa"/>
          </w:tcPr>
          <w:p w:rsidR="00B82ADA" w:rsidRDefault="00B82ADA" w:rsidP="00BC7114">
            <w:pPr>
              <w:pStyle w:val="TableParagraph"/>
              <w:spacing w:line="189" w:lineRule="exact"/>
              <w:ind w:left="248" w:right="247"/>
              <w:jc w:val="center"/>
              <w:rPr>
                <w:sz w:val="18"/>
              </w:rPr>
            </w:pPr>
            <w:r>
              <w:rPr>
                <w:sz w:val="18"/>
              </w:rPr>
              <w:t>78.38</w:t>
            </w:r>
          </w:p>
        </w:tc>
        <w:tc>
          <w:tcPr>
            <w:tcW w:w="1488" w:type="dxa"/>
          </w:tcPr>
          <w:p w:rsidR="00B82ADA" w:rsidRDefault="00B82ADA" w:rsidP="00BC7114">
            <w:pPr>
              <w:pStyle w:val="TableParagraph"/>
              <w:spacing w:line="189" w:lineRule="exact"/>
              <w:ind w:left="498" w:right="408"/>
              <w:jc w:val="center"/>
              <w:rPr>
                <w:sz w:val="18"/>
              </w:rPr>
            </w:pPr>
            <w:r>
              <w:rPr>
                <w:sz w:val="18"/>
              </w:rPr>
              <w:t>3.30</w:t>
            </w:r>
          </w:p>
        </w:tc>
        <w:tc>
          <w:tcPr>
            <w:tcW w:w="1795" w:type="dxa"/>
          </w:tcPr>
          <w:p w:rsidR="00B82ADA" w:rsidRDefault="00B82ADA" w:rsidP="00BC7114">
            <w:pPr>
              <w:pStyle w:val="TableParagraph"/>
              <w:spacing w:line="189" w:lineRule="exact"/>
              <w:ind w:left="651" w:right="563"/>
              <w:jc w:val="center"/>
              <w:rPr>
                <w:sz w:val="18"/>
              </w:rPr>
            </w:pPr>
            <w:r>
              <w:rPr>
                <w:sz w:val="18"/>
              </w:rPr>
              <w:t>8.11</w:t>
            </w:r>
          </w:p>
        </w:tc>
        <w:tc>
          <w:tcPr>
            <w:tcW w:w="1618" w:type="dxa"/>
          </w:tcPr>
          <w:p w:rsidR="00B82ADA" w:rsidRDefault="00B82ADA" w:rsidP="00BC7114">
            <w:pPr>
              <w:pStyle w:val="TableParagraph"/>
              <w:spacing w:line="189" w:lineRule="exact"/>
              <w:ind w:left="273"/>
              <w:jc w:val="center"/>
              <w:rPr>
                <w:sz w:val="18"/>
              </w:rPr>
            </w:pPr>
            <w:r>
              <w:rPr>
                <w:sz w:val="18"/>
              </w:rPr>
              <w:t>10.21</w:t>
            </w:r>
          </w:p>
        </w:tc>
      </w:tr>
      <w:tr w:rsidR="00B82ADA" w:rsidTr="00BC7114">
        <w:trPr>
          <w:trHeight w:val="209"/>
        </w:trPr>
        <w:tc>
          <w:tcPr>
            <w:tcW w:w="1680" w:type="dxa"/>
          </w:tcPr>
          <w:p w:rsidR="00B82ADA" w:rsidRDefault="00B82ADA" w:rsidP="00BC7114">
            <w:pPr>
              <w:pStyle w:val="TableParagraph"/>
              <w:spacing w:line="188" w:lineRule="exact"/>
              <w:ind w:left="-1"/>
              <w:rPr>
                <w:sz w:val="18"/>
              </w:rPr>
            </w:pPr>
            <w:r>
              <w:rPr>
                <w:w w:val="90"/>
                <w:sz w:val="18"/>
              </w:rPr>
              <w:t>Manual</w:t>
            </w:r>
            <w:r>
              <w:rPr>
                <w:spacing w:val="15"/>
                <w:w w:val="90"/>
                <w:sz w:val="18"/>
              </w:rPr>
              <w:t xml:space="preserve"> </w:t>
            </w:r>
            <w:r>
              <w:rPr>
                <w:w w:val="90"/>
                <w:sz w:val="18"/>
              </w:rPr>
              <w:t>workers</w:t>
            </w:r>
          </w:p>
        </w:tc>
        <w:tc>
          <w:tcPr>
            <w:tcW w:w="1243" w:type="dxa"/>
          </w:tcPr>
          <w:p w:rsidR="00B82ADA" w:rsidRDefault="00B82ADA" w:rsidP="00BC7114">
            <w:pPr>
              <w:pStyle w:val="TableParagraph"/>
              <w:spacing w:line="188" w:lineRule="exact"/>
              <w:ind w:left="248" w:right="247"/>
              <w:jc w:val="center"/>
              <w:rPr>
                <w:sz w:val="18"/>
              </w:rPr>
            </w:pPr>
            <w:r>
              <w:rPr>
                <w:sz w:val="18"/>
              </w:rPr>
              <w:t>69.07</w:t>
            </w:r>
          </w:p>
        </w:tc>
        <w:tc>
          <w:tcPr>
            <w:tcW w:w="1488" w:type="dxa"/>
          </w:tcPr>
          <w:p w:rsidR="00B82ADA" w:rsidRDefault="00B82ADA" w:rsidP="00BC7114">
            <w:pPr>
              <w:pStyle w:val="TableParagraph"/>
              <w:spacing w:line="188" w:lineRule="exact"/>
              <w:ind w:left="498" w:right="408"/>
              <w:jc w:val="center"/>
              <w:rPr>
                <w:sz w:val="18"/>
              </w:rPr>
            </w:pPr>
            <w:r>
              <w:rPr>
                <w:sz w:val="18"/>
              </w:rPr>
              <w:t>5.45</w:t>
            </w:r>
          </w:p>
        </w:tc>
        <w:tc>
          <w:tcPr>
            <w:tcW w:w="1795" w:type="dxa"/>
          </w:tcPr>
          <w:p w:rsidR="00B82ADA" w:rsidRDefault="00B82ADA" w:rsidP="00BC7114">
            <w:pPr>
              <w:pStyle w:val="TableParagraph"/>
              <w:spacing w:line="188" w:lineRule="exact"/>
              <w:ind w:left="651" w:right="652"/>
              <w:jc w:val="center"/>
              <w:rPr>
                <w:sz w:val="18"/>
              </w:rPr>
            </w:pPr>
            <w:r>
              <w:rPr>
                <w:sz w:val="18"/>
              </w:rPr>
              <w:t>11.09</w:t>
            </w:r>
          </w:p>
        </w:tc>
        <w:tc>
          <w:tcPr>
            <w:tcW w:w="1618" w:type="dxa"/>
          </w:tcPr>
          <w:p w:rsidR="00B82ADA" w:rsidRDefault="00B82ADA" w:rsidP="00BC7114">
            <w:pPr>
              <w:pStyle w:val="TableParagraph"/>
              <w:spacing w:line="188" w:lineRule="exact"/>
              <w:ind w:left="273"/>
              <w:jc w:val="center"/>
              <w:rPr>
                <w:sz w:val="18"/>
              </w:rPr>
            </w:pPr>
            <w:r>
              <w:rPr>
                <w:sz w:val="18"/>
              </w:rPr>
              <w:t>14.40</w:t>
            </w:r>
          </w:p>
        </w:tc>
      </w:tr>
      <w:tr w:rsidR="00B82ADA" w:rsidTr="00BC7114">
        <w:trPr>
          <w:trHeight w:val="209"/>
        </w:trPr>
        <w:tc>
          <w:tcPr>
            <w:tcW w:w="1680" w:type="dxa"/>
          </w:tcPr>
          <w:p w:rsidR="00B82ADA" w:rsidRDefault="00B82ADA" w:rsidP="00BC7114">
            <w:pPr>
              <w:pStyle w:val="TableParagraph"/>
              <w:spacing w:line="189" w:lineRule="exact"/>
              <w:ind w:left="-1"/>
              <w:rPr>
                <w:sz w:val="18"/>
              </w:rPr>
            </w:pPr>
            <w:r>
              <w:rPr>
                <w:sz w:val="18"/>
              </w:rPr>
              <w:t>Houseperson</w:t>
            </w:r>
          </w:p>
        </w:tc>
        <w:tc>
          <w:tcPr>
            <w:tcW w:w="1243" w:type="dxa"/>
          </w:tcPr>
          <w:p w:rsidR="00B82ADA" w:rsidRDefault="00B82ADA" w:rsidP="00BC7114">
            <w:pPr>
              <w:pStyle w:val="TableParagraph"/>
              <w:spacing w:line="189" w:lineRule="exact"/>
              <w:ind w:left="248" w:right="247"/>
              <w:jc w:val="center"/>
              <w:rPr>
                <w:sz w:val="18"/>
              </w:rPr>
            </w:pPr>
            <w:r>
              <w:rPr>
                <w:sz w:val="18"/>
              </w:rPr>
              <w:t>80.09</w:t>
            </w:r>
          </w:p>
        </w:tc>
        <w:tc>
          <w:tcPr>
            <w:tcW w:w="1488" w:type="dxa"/>
          </w:tcPr>
          <w:p w:rsidR="00B82ADA" w:rsidRDefault="00B82ADA" w:rsidP="00BC7114">
            <w:pPr>
              <w:pStyle w:val="TableParagraph"/>
              <w:spacing w:line="189" w:lineRule="exact"/>
              <w:ind w:left="498" w:right="408"/>
              <w:jc w:val="center"/>
              <w:rPr>
                <w:sz w:val="18"/>
              </w:rPr>
            </w:pPr>
            <w:r>
              <w:rPr>
                <w:sz w:val="18"/>
              </w:rPr>
              <w:t>4.42</w:t>
            </w:r>
          </w:p>
        </w:tc>
        <w:tc>
          <w:tcPr>
            <w:tcW w:w="1795" w:type="dxa"/>
          </w:tcPr>
          <w:p w:rsidR="00B82ADA" w:rsidRDefault="00B82ADA" w:rsidP="00BC7114">
            <w:pPr>
              <w:pStyle w:val="TableParagraph"/>
              <w:spacing w:line="189" w:lineRule="exact"/>
              <w:ind w:left="651" w:right="563"/>
              <w:jc w:val="center"/>
              <w:rPr>
                <w:sz w:val="18"/>
              </w:rPr>
            </w:pPr>
            <w:r>
              <w:rPr>
                <w:sz w:val="18"/>
              </w:rPr>
              <w:t>7.96</w:t>
            </w:r>
          </w:p>
        </w:tc>
        <w:tc>
          <w:tcPr>
            <w:tcW w:w="1618" w:type="dxa"/>
          </w:tcPr>
          <w:p w:rsidR="00B82ADA" w:rsidRDefault="00B82ADA" w:rsidP="00BC7114">
            <w:pPr>
              <w:pStyle w:val="TableParagraph"/>
              <w:spacing w:line="189" w:lineRule="exact"/>
              <w:ind w:left="362"/>
              <w:jc w:val="center"/>
              <w:rPr>
                <w:sz w:val="18"/>
              </w:rPr>
            </w:pPr>
            <w:r>
              <w:rPr>
                <w:sz w:val="18"/>
              </w:rPr>
              <w:t>7.52</w:t>
            </w:r>
          </w:p>
        </w:tc>
      </w:tr>
      <w:tr w:rsidR="00B82ADA" w:rsidTr="00BC7114">
        <w:trPr>
          <w:trHeight w:val="209"/>
        </w:trPr>
        <w:tc>
          <w:tcPr>
            <w:tcW w:w="1680" w:type="dxa"/>
          </w:tcPr>
          <w:p w:rsidR="00B82ADA" w:rsidRDefault="00B82ADA" w:rsidP="00BC7114">
            <w:pPr>
              <w:pStyle w:val="TableParagraph"/>
              <w:spacing w:line="188" w:lineRule="exact"/>
              <w:ind w:left="-1"/>
              <w:rPr>
                <w:sz w:val="18"/>
              </w:rPr>
            </w:pPr>
            <w:r>
              <w:rPr>
                <w:sz w:val="18"/>
              </w:rPr>
              <w:t>Unemployed</w:t>
            </w:r>
          </w:p>
        </w:tc>
        <w:tc>
          <w:tcPr>
            <w:tcW w:w="1243" w:type="dxa"/>
          </w:tcPr>
          <w:p w:rsidR="00B82ADA" w:rsidRDefault="00B82ADA" w:rsidP="00BC7114">
            <w:pPr>
              <w:pStyle w:val="TableParagraph"/>
              <w:spacing w:line="188" w:lineRule="exact"/>
              <w:ind w:left="248" w:right="247"/>
              <w:jc w:val="center"/>
              <w:rPr>
                <w:sz w:val="18"/>
              </w:rPr>
            </w:pPr>
            <w:r>
              <w:rPr>
                <w:sz w:val="18"/>
              </w:rPr>
              <w:t>51.64</w:t>
            </w:r>
          </w:p>
        </w:tc>
        <w:tc>
          <w:tcPr>
            <w:tcW w:w="1488" w:type="dxa"/>
          </w:tcPr>
          <w:p w:rsidR="00B82ADA" w:rsidRDefault="00B82ADA" w:rsidP="00BC7114">
            <w:pPr>
              <w:pStyle w:val="TableParagraph"/>
              <w:spacing w:line="188" w:lineRule="exact"/>
              <w:ind w:left="498" w:right="498"/>
              <w:jc w:val="center"/>
              <w:rPr>
                <w:sz w:val="18"/>
              </w:rPr>
            </w:pPr>
            <w:r>
              <w:rPr>
                <w:sz w:val="18"/>
              </w:rPr>
              <w:t>10.18</w:t>
            </w:r>
          </w:p>
        </w:tc>
        <w:tc>
          <w:tcPr>
            <w:tcW w:w="1795" w:type="dxa"/>
          </w:tcPr>
          <w:p w:rsidR="00B82ADA" w:rsidRDefault="00B82ADA" w:rsidP="00BC7114">
            <w:pPr>
              <w:pStyle w:val="TableParagraph"/>
              <w:spacing w:line="188" w:lineRule="exact"/>
              <w:ind w:left="651" w:right="652"/>
              <w:jc w:val="center"/>
              <w:rPr>
                <w:sz w:val="18"/>
              </w:rPr>
            </w:pPr>
            <w:r>
              <w:rPr>
                <w:sz w:val="18"/>
              </w:rPr>
              <w:t>15.27</w:t>
            </w:r>
          </w:p>
        </w:tc>
        <w:tc>
          <w:tcPr>
            <w:tcW w:w="1618" w:type="dxa"/>
          </w:tcPr>
          <w:p w:rsidR="00B82ADA" w:rsidRDefault="00B82ADA" w:rsidP="00BC7114">
            <w:pPr>
              <w:pStyle w:val="TableParagraph"/>
              <w:spacing w:line="188" w:lineRule="exact"/>
              <w:ind w:left="273"/>
              <w:jc w:val="center"/>
              <w:rPr>
                <w:sz w:val="18"/>
              </w:rPr>
            </w:pPr>
            <w:r>
              <w:rPr>
                <w:sz w:val="18"/>
              </w:rPr>
              <w:t>22.91</w:t>
            </w:r>
          </w:p>
        </w:tc>
      </w:tr>
      <w:tr w:rsidR="00B82ADA" w:rsidTr="00BC7114">
        <w:trPr>
          <w:trHeight w:val="267"/>
        </w:trPr>
        <w:tc>
          <w:tcPr>
            <w:tcW w:w="1680" w:type="dxa"/>
            <w:tcBorders>
              <w:bottom w:val="single" w:sz="6" w:space="0" w:color="000000"/>
            </w:tcBorders>
          </w:tcPr>
          <w:p w:rsidR="00B82ADA" w:rsidRDefault="00B82ADA" w:rsidP="00BC7114">
            <w:pPr>
              <w:pStyle w:val="TableParagraph"/>
              <w:spacing w:line="189" w:lineRule="exact"/>
              <w:ind w:left="-1"/>
              <w:rPr>
                <w:sz w:val="18"/>
              </w:rPr>
            </w:pPr>
            <w:r>
              <w:rPr>
                <w:sz w:val="18"/>
              </w:rPr>
              <w:t>Students</w:t>
            </w:r>
          </w:p>
        </w:tc>
        <w:tc>
          <w:tcPr>
            <w:tcW w:w="1243" w:type="dxa"/>
            <w:tcBorders>
              <w:bottom w:val="single" w:sz="6" w:space="0" w:color="000000"/>
            </w:tcBorders>
          </w:tcPr>
          <w:p w:rsidR="00B82ADA" w:rsidRDefault="00B82ADA" w:rsidP="00BC7114">
            <w:pPr>
              <w:pStyle w:val="TableParagraph"/>
              <w:spacing w:line="189" w:lineRule="exact"/>
              <w:ind w:left="248" w:right="247"/>
              <w:jc w:val="center"/>
              <w:rPr>
                <w:sz w:val="18"/>
              </w:rPr>
            </w:pPr>
            <w:r>
              <w:rPr>
                <w:sz w:val="18"/>
              </w:rPr>
              <w:t>43.27</w:t>
            </w:r>
          </w:p>
        </w:tc>
        <w:tc>
          <w:tcPr>
            <w:tcW w:w="1488" w:type="dxa"/>
            <w:tcBorders>
              <w:bottom w:val="single" w:sz="6" w:space="0" w:color="000000"/>
            </w:tcBorders>
          </w:tcPr>
          <w:p w:rsidR="00B82ADA" w:rsidRDefault="00B82ADA" w:rsidP="00BC7114">
            <w:pPr>
              <w:pStyle w:val="TableParagraph"/>
              <w:spacing w:line="189" w:lineRule="exact"/>
              <w:ind w:left="498" w:right="408"/>
              <w:jc w:val="center"/>
              <w:rPr>
                <w:sz w:val="18"/>
              </w:rPr>
            </w:pPr>
            <w:r>
              <w:rPr>
                <w:sz w:val="18"/>
              </w:rPr>
              <w:t>9.81</w:t>
            </w:r>
          </w:p>
        </w:tc>
        <w:tc>
          <w:tcPr>
            <w:tcW w:w="1795" w:type="dxa"/>
            <w:tcBorders>
              <w:bottom w:val="single" w:sz="6" w:space="0" w:color="000000"/>
            </w:tcBorders>
          </w:tcPr>
          <w:p w:rsidR="00B82ADA" w:rsidRDefault="00B82ADA" w:rsidP="00BC7114">
            <w:pPr>
              <w:pStyle w:val="TableParagraph"/>
              <w:spacing w:line="189" w:lineRule="exact"/>
              <w:ind w:left="651" w:right="652"/>
              <w:jc w:val="center"/>
              <w:rPr>
                <w:sz w:val="18"/>
              </w:rPr>
            </w:pPr>
            <w:r>
              <w:rPr>
                <w:sz w:val="18"/>
              </w:rPr>
              <w:t>22.50</w:t>
            </w:r>
          </w:p>
        </w:tc>
        <w:tc>
          <w:tcPr>
            <w:tcW w:w="1618" w:type="dxa"/>
            <w:tcBorders>
              <w:bottom w:val="single" w:sz="6" w:space="0" w:color="000000"/>
            </w:tcBorders>
          </w:tcPr>
          <w:p w:rsidR="00B82ADA" w:rsidRDefault="00B82ADA" w:rsidP="00BC7114">
            <w:pPr>
              <w:pStyle w:val="TableParagraph"/>
              <w:spacing w:line="189" w:lineRule="exact"/>
              <w:ind w:left="273"/>
              <w:jc w:val="center"/>
              <w:rPr>
                <w:sz w:val="18"/>
              </w:rPr>
            </w:pPr>
            <w:r>
              <w:rPr>
                <w:sz w:val="18"/>
              </w:rPr>
              <w:t>24.42</w:t>
            </w:r>
          </w:p>
        </w:tc>
      </w:tr>
    </w:tbl>
    <w:p w:rsidR="00B82ADA" w:rsidRDefault="00B82ADA" w:rsidP="00B82ADA">
      <w:pPr>
        <w:spacing w:before="77"/>
        <w:ind w:left="450"/>
        <w:rPr>
          <w:rFonts w:ascii="Microsoft Sans Serif" w:hAnsi="Microsoft Sans Serif"/>
          <w:sz w:val="16"/>
        </w:rPr>
      </w:pPr>
      <w:r>
        <w:rPr>
          <w:rFonts w:ascii="Microsoft Sans Serif" w:hAnsi="Microsoft Sans Serif"/>
          <w:w w:val="90"/>
          <w:sz w:val="16"/>
        </w:rPr>
        <w:t>Source:</w:t>
      </w:r>
      <w:r>
        <w:rPr>
          <w:rFonts w:ascii="Microsoft Sans Serif" w:hAnsi="Microsoft Sans Serif"/>
          <w:spacing w:val="6"/>
          <w:w w:val="90"/>
          <w:sz w:val="16"/>
        </w:rPr>
        <w:t xml:space="preserve"> </w:t>
      </w:r>
      <w:r>
        <w:rPr>
          <w:rFonts w:ascii="Microsoft Sans Serif" w:hAnsi="Microsoft Sans Serif"/>
          <w:w w:val="90"/>
          <w:sz w:val="16"/>
        </w:rPr>
        <w:t>Authors’</w:t>
      </w:r>
      <w:r>
        <w:rPr>
          <w:rFonts w:ascii="Microsoft Sans Serif" w:hAnsi="Microsoft Sans Serif"/>
          <w:spacing w:val="6"/>
          <w:w w:val="90"/>
          <w:sz w:val="16"/>
        </w:rPr>
        <w:t xml:space="preserve"> </w:t>
      </w:r>
      <w:r>
        <w:rPr>
          <w:rFonts w:ascii="Microsoft Sans Serif" w:hAnsi="Microsoft Sans Serif"/>
          <w:w w:val="90"/>
          <w:sz w:val="16"/>
        </w:rPr>
        <w:t>calculation</w:t>
      </w:r>
      <w:r>
        <w:rPr>
          <w:rFonts w:ascii="Microsoft Sans Serif" w:hAnsi="Microsoft Sans Serif"/>
          <w:spacing w:val="6"/>
          <w:w w:val="90"/>
          <w:sz w:val="16"/>
        </w:rPr>
        <w:t xml:space="preserve"> </w:t>
      </w:r>
      <w:r>
        <w:rPr>
          <w:rFonts w:ascii="Microsoft Sans Serif" w:hAnsi="Microsoft Sans Serif"/>
          <w:w w:val="90"/>
          <w:sz w:val="16"/>
        </w:rPr>
        <w:t>based</w:t>
      </w:r>
      <w:r>
        <w:rPr>
          <w:rFonts w:ascii="Microsoft Sans Serif" w:hAnsi="Microsoft Sans Serif"/>
          <w:spacing w:val="6"/>
          <w:w w:val="90"/>
          <w:sz w:val="16"/>
        </w:rPr>
        <w:t xml:space="preserve"> </w:t>
      </w:r>
      <w:r>
        <w:rPr>
          <w:rFonts w:ascii="Microsoft Sans Serif" w:hAnsi="Microsoft Sans Serif"/>
          <w:w w:val="90"/>
          <w:sz w:val="16"/>
        </w:rPr>
        <w:t>on</w:t>
      </w:r>
      <w:r>
        <w:rPr>
          <w:rFonts w:ascii="Microsoft Sans Serif" w:hAnsi="Microsoft Sans Serif"/>
          <w:spacing w:val="5"/>
          <w:w w:val="90"/>
          <w:sz w:val="16"/>
        </w:rPr>
        <w:t xml:space="preserve"> </w:t>
      </w:r>
      <w:r>
        <w:rPr>
          <w:rFonts w:ascii="Microsoft Sans Serif" w:hAnsi="Microsoft Sans Serif"/>
          <w:w w:val="90"/>
          <w:sz w:val="16"/>
        </w:rPr>
        <w:t>Eurobarometer</w:t>
      </w:r>
      <w:r>
        <w:rPr>
          <w:rFonts w:ascii="Microsoft Sans Serif" w:hAnsi="Microsoft Sans Serif"/>
          <w:spacing w:val="6"/>
          <w:w w:val="90"/>
          <w:sz w:val="16"/>
        </w:rPr>
        <w:t xml:space="preserve"> </w:t>
      </w:r>
      <w:r>
        <w:rPr>
          <w:rFonts w:ascii="Microsoft Sans Serif" w:hAnsi="Microsoft Sans Serif"/>
          <w:w w:val="90"/>
          <w:sz w:val="16"/>
        </w:rPr>
        <w:t>data</w:t>
      </w:r>
      <w:r>
        <w:rPr>
          <w:rFonts w:ascii="Microsoft Sans Serif" w:hAnsi="Microsoft Sans Serif"/>
          <w:spacing w:val="5"/>
          <w:w w:val="90"/>
          <w:sz w:val="16"/>
        </w:rPr>
        <w:t xml:space="preserve"> </w:t>
      </w:r>
      <w:r>
        <w:rPr>
          <w:rFonts w:ascii="Microsoft Sans Serif" w:hAnsi="Microsoft Sans Serif"/>
          <w:w w:val="90"/>
          <w:sz w:val="16"/>
        </w:rPr>
        <w:t>337,</w:t>
      </w:r>
      <w:r>
        <w:rPr>
          <w:rFonts w:ascii="Microsoft Sans Serif" w:hAnsi="Microsoft Sans Serif"/>
          <w:spacing w:val="6"/>
          <w:w w:val="90"/>
          <w:sz w:val="16"/>
        </w:rPr>
        <w:t xml:space="preserve"> </w:t>
      </w:r>
      <w:r>
        <w:rPr>
          <w:rFonts w:ascii="Microsoft Sans Serif" w:hAnsi="Microsoft Sans Serif"/>
          <w:w w:val="90"/>
          <w:sz w:val="16"/>
        </w:rPr>
        <w:t>72.5.</w:t>
      </w:r>
    </w:p>
    <w:p w:rsidR="00B82ADA" w:rsidRPr="00B82ADA" w:rsidRDefault="00B82ADA" w:rsidP="00DC425D"/>
    <w:p w:rsidR="00DC425D" w:rsidRPr="00DC425D" w:rsidRDefault="00DC425D" w:rsidP="00DC425D">
      <w:pPr>
        <w:rPr>
          <w:lang w:val="es-ES"/>
        </w:rPr>
      </w:pPr>
      <w:r w:rsidRPr="00DC425D">
        <w:rPr>
          <w:lang w:val="es-ES"/>
        </w:rPr>
        <w:t>Se analizaron varias características sociodemográficas en relación con las intenciones de las personas encuestadas de trabajar en otro país europeo con respecto a permanecer en su propio país y la duración prevista del trabajo en el extranjero. Como se desprende de la Figura 4, es más probable que los hombres busquen trabajo más allá de las fronteras de su propio país. Si bien aproximadamente el 70 por ciento de las mujeres jóvenes en la UE-8 no manifestaron ningún deseo de mudarse, solo un poco más de la mitad de sus homólogos masculinos expresaron intenciones similares. Entre los europeos orientales que expresaron sus intenciones de trabajar en el extranjero en el futuro, la mayoría también expresó su preferencia por buscar un acuerdo a más largo plazo en el extranjero, que dure al menos un año.</w:t>
      </w:r>
    </w:p>
    <w:p w:rsidR="007D3268" w:rsidRDefault="00DC425D" w:rsidP="00DC425D">
      <w:pPr>
        <w:rPr>
          <w:lang w:val="es-ES"/>
        </w:rPr>
      </w:pPr>
      <w:r w:rsidRPr="00DC425D">
        <w:rPr>
          <w:lang w:val="es-ES"/>
        </w:rPr>
        <w:t>El cuadro 1 muestra que la situación familiar se correlaciona fuertemente con las intenciones migratorias. Solo alrededor del 22 por ciento de los encuestados casados ​​con hijos informaron de sus intenciones de mudarse, mientras que más de la mitad de los solteros8 sin hijos previeron trabajar en otro Estado miembro de la UE. Las parejas casadas, independientemente de si tienen hijos o no, son menos propensas a la migración que las parejas que cohabitan, que a su vez estaban menos interesadas en la migración que los solteros. En estas tres categorías, los encuestados con niños tenían más probabilidades de quedarse en casa que los miembros sin hijos de su grupo respectivo. En lo que respecta a la duración prevista de la experiencia migratoria, los encuestados con hijos se agrupan tanto en "hasta 1 año" y más de "5 años", mientras que los encuestados sin hijos parecían estar más abiertos a la migración a medio plazo.</w:t>
      </w:r>
    </w:p>
    <w:p w:rsidR="00DC425D" w:rsidRDefault="00DC425D" w:rsidP="00DC425D">
      <w:pPr>
        <w:rPr>
          <w:lang w:val="es-ES"/>
        </w:rPr>
      </w:pPr>
      <w:r w:rsidRPr="00DC425D">
        <w:rPr>
          <w:lang w:val="es-ES"/>
        </w:rPr>
        <w:t>En lo que respecta a la edad, las personas más jóvenes (dentro de la cohorte de 15 a 35 años) tienen más probabilidades de esperar mudarse al extranjero para trabajar (ver Figura 5). Solo un poco más del 40 por ciento de las personas menores de 18 años no muestran ninguna intención de buscar trabajo en el extranjero, mientras que la cifra correspondiente para las personas de 30 a 35 años es de aproximadamente el 75 por ciento. Un patrón similar surge para la prevalencia de expectativas sobre estancias en el extranjero de larga duración (más de cinco años), que también disminuye con la edad.</w:t>
      </w:r>
    </w:p>
    <w:p w:rsidR="00B82ADA" w:rsidRDefault="00B82ADA" w:rsidP="00B82ADA">
      <w:pPr>
        <w:tabs>
          <w:tab w:val="left" w:pos="4325"/>
        </w:tabs>
        <w:spacing w:before="70" w:line="439" w:lineRule="auto"/>
        <w:ind w:left="563" w:right="2713"/>
        <w:rPr>
          <w:rFonts w:ascii="Microsoft Sans Serif"/>
          <w:sz w:val="18"/>
        </w:rPr>
      </w:pPr>
      <w:r>
        <w:rPr>
          <w:noProof/>
          <w:lang w:val="es-ES" w:eastAsia="es-ES"/>
        </w:rPr>
        <mc:AlternateContent>
          <mc:Choice Requires="wps">
            <w:drawing>
              <wp:anchor distT="0" distB="0" distL="114300" distR="114300" simplePos="0" relativeHeight="251663360" behindDoc="1" locked="0" layoutInCell="1" allowOverlap="1">
                <wp:simplePos x="0" y="0"/>
                <wp:positionH relativeFrom="page">
                  <wp:posOffset>612140</wp:posOffset>
                </wp:positionH>
                <wp:positionV relativeFrom="paragraph">
                  <wp:posOffset>226060</wp:posOffset>
                </wp:positionV>
                <wp:extent cx="4968240" cy="635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C3AB2" id="Rectángulo 11" o:spid="_x0000_s1026" style="position:absolute;margin-left:48.2pt;margin-top:17.8pt;width:391.2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" fillcolor="black" stroked="f">
                <w10:wrap anchorx="page"/>
              </v:rect>
            </w:pict>
          </mc:Fallback>
        </mc:AlternateContent>
      </w:r>
      <w:r>
        <w:rPr>
          <w:noProof/>
          <w:lang w:val="es-ES" w:eastAsia="es-ES"/>
        </w:rPr>
        <mc:AlternateContent>
          <mc:Choice Requires="wps">
            <w:drawing>
              <wp:anchor distT="0" distB="0" distL="114300" distR="114300" simplePos="0" relativeHeight="251664384" behindDoc="1" locked="0" layoutInCell="1" allowOverlap="1">
                <wp:simplePos x="0" y="0"/>
                <wp:positionH relativeFrom="page">
                  <wp:posOffset>612140</wp:posOffset>
                </wp:positionH>
                <wp:positionV relativeFrom="paragraph">
                  <wp:posOffset>462280</wp:posOffset>
                </wp:positionV>
                <wp:extent cx="4968240" cy="635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BD884" id="Rectángulo 10" o:spid="_x0000_s1026" style="position:absolute;margin-left:48.2pt;margin-top:36.4pt;width:391.2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" fillcolor="black" stroked="f">
                <w10:wrap anchorx="page"/>
              </v:rect>
            </w:pict>
          </mc:Fallback>
        </mc:AlternateContent>
      </w:r>
      <w:r>
        <w:rPr>
          <w:rFonts w:ascii="Microsoft Sans Serif"/>
          <w:spacing w:val="-1"/>
          <w:w w:val="95"/>
          <w:sz w:val="18"/>
        </w:rPr>
        <w:t>Table</w:t>
      </w:r>
      <w:r>
        <w:rPr>
          <w:rFonts w:ascii="Microsoft Sans Serif"/>
          <w:spacing w:val="-8"/>
          <w:w w:val="95"/>
          <w:sz w:val="18"/>
        </w:rPr>
        <w:t xml:space="preserve"> </w:t>
      </w:r>
      <w:r>
        <w:rPr>
          <w:rFonts w:ascii="Microsoft Sans Serif"/>
          <w:spacing w:val="-1"/>
          <w:w w:val="95"/>
          <w:sz w:val="18"/>
        </w:rPr>
        <w:t>4.</w:t>
      </w:r>
      <w:r>
        <w:rPr>
          <w:rFonts w:ascii="Microsoft Sans Serif"/>
          <w:spacing w:val="-8"/>
          <w:w w:val="95"/>
          <w:sz w:val="18"/>
        </w:rPr>
        <w:t xml:space="preserve"> </w:t>
      </w:r>
      <w:r>
        <w:rPr>
          <w:rFonts w:ascii="Microsoft Sans Serif"/>
          <w:spacing w:val="-1"/>
          <w:w w:val="95"/>
          <w:sz w:val="18"/>
        </w:rPr>
        <w:t>Push</w:t>
      </w:r>
      <w:r>
        <w:rPr>
          <w:rFonts w:ascii="Microsoft Sans Serif"/>
          <w:spacing w:val="-8"/>
          <w:w w:val="95"/>
          <w:sz w:val="18"/>
        </w:rPr>
        <w:t xml:space="preserve"> </w:t>
      </w:r>
      <w:r>
        <w:rPr>
          <w:rFonts w:ascii="Microsoft Sans Serif"/>
          <w:spacing w:val="-1"/>
          <w:w w:val="95"/>
          <w:sz w:val="18"/>
        </w:rPr>
        <w:t>and</w:t>
      </w:r>
      <w:r>
        <w:rPr>
          <w:rFonts w:ascii="Microsoft Sans Serif"/>
          <w:spacing w:val="-7"/>
          <w:w w:val="95"/>
          <w:sz w:val="18"/>
        </w:rPr>
        <w:t xml:space="preserve"> </w:t>
      </w:r>
      <w:r>
        <w:rPr>
          <w:rFonts w:ascii="Microsoft Sans Serif"/>
          <w:spacing w:val="-1"/>
          <w:w w:val="95"/>
          <w:sz w:val="18"/>
        </w:rPr>
        <w:t>pull</w:t>
      </w:r>
      <w:r>
        <w:rPr>
          <w:rFonts w:ascii="Microsoft Sans Serif"/>
          <w:spacing w:val="-7"/>
          <w:w w:val="95"/>
          <w:sz w:val="18"/>
        </w:rPr>
        <w:t xml:space="preserve"> </w:t>
      </w:r>
      <w:r>
        <w:rPr>
          <w:rFonts w:ascii="Microsoft Sans Serif"/>
          <w:spacing w:val="-1"/>
          <w:w w:val="95"/>
          <w:sz w:val="18"/>
        </w:rPr>
        <w:t>factors</w:t>
      </w:r>
      <w:r>
        <w:rPr>
          <w:rFonts w:ascii="Microsoft Sans Serif"/>
          <w:spacing w:val="-8"/>
          <w:w w:val="95"/>
          <w:sz w:val="18"/>
        </w:rPr>
        <w:t xml:space="preserve"> </w:t>
      </w:r>
      <w:r>
        <w:rPr>
          <w:rFonts w:ascii="Microsoft Sans Serif"/>
          <w:w w:val="95"/>
          <w:sz w:val="18"/>
        </w:rPr>
        <w:t>and</w:t>
      </w:r>
      <w:r>
        <w:rPr>
          <w:rFonts w:ascii="Microsoft Sans Serif"/>
          <w:spacing w:val="-7"/>
          <w:w w:val="95"/>
          <w:sz w:val="18"/>
        </w:rPr>
        <w:t xml:space="preserve"> </w:t>
      </w:r>
      <w:r>
        <w:rPr>
          <w:rFonts w:ascii="Microsoft Sans Serif"/>
          <w:w w:val="95"/>
          <w:sz w:val="18"/>
        </w:rPr>
        <w:t>constraints</w:t>
      </w:r>
      <w:r>
        <w:rPr>
          <w:rFonts w:ascii="Microsoft Sans Serif"/>
          <w:spacing w:val="-7"/>
          <w:w w:val="95"/>
          <w:sz w:val="18"/>
        </w:rPr>
        <w:t xml:space="preserve"> </w:t>
      </w:r>
      <w:r>
        <w:rPr>
          <w:rFonts w:ascii="Microsoft Sans Serif"/>
          <w:w w:val="95"/>
          <w:sz w:val="18"/>
        </w:rPr>
        <w:t>of</w:t>
      </w:r>
      <w:r>
        <w:rPr>
          <w:rFonts w:ascii="Microsoft Sans Serif"/>
          <w:spacing w:val="-8"/>
          <w:w w:val="95"/>
          <w:sz w:val="18"/>
        </w:rPr>
        <w:t xml:space="preserve"> </w:t>
      </w:r>
      <w:r>
        <w:rPr>
          <w:rFonts w:ascii="Microsoft Sans Serif"/>
          <w:w w:val="95"/>
          <w:sz w:val="18"/>
        </w:rPr>
        <w:t>migration</w:t>
      </w:r>
      <w:r>
        <w:rPr>
          <w:rFonts w:ascii="Microsoft Sans Serif"/>
          <w:spacing w:val="-7"/>
          <w:w w:val="95"/>
          <w:sz w:val="18"/>
        </w:rPr>
        <w:t xml:space="preserve"> </w:t>
      </w:r>
      <w:r>
        <w:rPr>
          <w:rFonts w:ascii="Microsoft Sans Serif"/>
          <w:w w:val="95"/>
          <w:sz w:val="18"/>
        </w:rPr>
        <w:t>propensity.</w:t>
      </w:r>
      <w:r>
        <w:rPr>
          <w:rFonts w:ascii="Microsoft Sans Serif"/>
          <w:spacing w:val="-42"/>
          <w:w w:val="95"/>
          <w:sz w:val="18"/>
        </w:rPr>
        <w:t xml:space="preserve"> </w:t>
      </w:r>
      <w:r>
        <w:rPr>
          <w:rFonts w:ascii="Microsoft Sans Serif"/>
          <w:w w:val="90"/>
          <w:sz w:val="18"/>
        </w:rPr>
        <w:t>Push</w:t>
      </w:r>
      <w:r>
        <w:rPr>
          <w:rFonts w:ascii="Microsoft Sans Serif"/>
          <w:spacing w:val="1"/>
          <w:w w:val="90"/>
          <w:sz w:val="18"/>
        </w:rPr>
        <w:t xml:space="preserve"> </w:t>
      </w:r>
      <w:r>
        <w:rPr>
          <w:rFonts w:ascii="Microsoft Sans Serif"/>
          <w:w w:val="90"/>
          <w:sz w:val="18"/>
        </w:rPr>
        <w:t>and</w:t>
      </w:r>
      <w:r>
        <w:rPr>
          <w:rFonts w:ascii="Microsoft Sans Serif"/>
          <w:spacing w:val="3"/>
          <w:w w:val="90"/>
          <w:sz w:val="18"/>
        </w:rPr>
        <w:t xml:space="preserve"> </w:t>
      </w:r>
      <w:r>
        <w:rPr>
          <w:rFonts w:ascii="Microsoft Sans Serif"/>
          <w:w w:val="90"/>
          <w:sz w:val="18"/>
        </w:rPr>
        <w:t>pull</w:t>
      </w:r>
      <w:r>
        <w:rPr>
          <w:rFonts w:ascii="Microsoft Sans Serif"/>
          <w:spacing w:val="3"/>
          <w:w w:val="90"/>
          <w:sz w:val="18"/>
        </w:rPr>
        <w:t xml:space="preserve"> </w:t>
      </w:r>
      <w:r>
        <w:rPr>
          <w:rFonts w:ascii="Microsoft Sans Serif"/>
          <w:w w:val="90"/>
          <w:sz w:val="18"/>
        </w:rPr>
        <w:t>factors</w:t>
      </w:r>
      <w:r>
        <w:rPr>
          <w:rFonts w:ascii="Microsoft Sans Serif"/>
          <w:w w:val="90"/>
          <w:sz w:val="18"/>
        </w:rPr>
        <w:tab/>
      </w:r>
      <w:r>
        <w:rPr>
          <w:rFonts w:ascii="Microsoft Sans Serif"/>
          <w:sz w:val="18"/>
        </w:rPr>
        <w:t>Constraints</w:t>
      </w:r>
    </w:p>
    <w:p w:rsidR="00B82ADA" w:rsidRDefault="00B82ADA" w:rsidP="00B82ADA">
      <w:pPr>
        <w:tabs>
          <w:tab w:val="left" w:pos="4325"/>
        </w:tabs>
        <w:spacing w:before="2"/>
        <w:ind w:left="563"/>
        <w:rPr>
          <w:rFonts w:ascii="Microsoft Sans Serif"/>
          <w:sz w:val="18"/>
        </w:rPr>
      </w:pPr>
      <w:r>
        <w:rPr>
          <w:rFonts w:ascii="Microsoft Sans Serif"/>
          <w:w w:val="95"/>
          <w:sz w:val="18"/>
        </w:rPr>
        <w:t>Better</w:t>
      </w:r>
      <w:r>
        <w:rPr>
          <w:rFonts w:ascii="Microsoft Sans Serif"/>
          <w:spacing w:val="-5"/>
          <w:w w:val="95"/>
          <w:sz w:val="18"/>
        </w:rPr>
        <w:t xml:space="preserve"> </w:t>
      </w:r>
      <w:r>
        <w:rPr>
          <w:rFonts w:ascii="Microsoft Sans Serif"/>
          <w:w w:val="95"/>
          <w:sz w:val="18"/>
        </w:rPr>
        <w:t>quality</w:t>
      </w:r>
      <w:r>
        <w:rPr>
          <w:rFonts w:ascii="Microsoft Sans Serif"/>
          <w:spacing w:val="-5"/>
          <w:w w:val="95"/>
          <w:sz w:val="18"/>
        </w:rPr>
        <w:t xml:space="preserve"> </w:t>
      </w:r>
      <w:r>
        <w:rPr>
          <w:rFonts w:ascii="Microsoft Sans Serif"/>
          <w:w w:val="95"/>
          <w:sz w:val="18"/>
        </w:rPr>
        <w:t>of</w:t>
      </w:r>
      <w:r>
        <w:rPr>
          <w:rFonts w:ascii="Microsoft Sans Serif"/>
          <w:spacing w:val="-4"/>
          <w:w w:val="95"/>
          <w:sz w:val="18"/>
        </w:rPr>
        <w:t xml:space="preserve"> </w:t>
      </w:r>
      <w:r>
        <w:rPr>
          <w:rFonts w:ascii="Microsoft Sans Serif"/>
          <w:w w:val="95"/>
          <w:sz w:val="18"/>
        </w:rPr>
        <w:t>life</w:t>
      </w:r>
      <w:r>
        <w:rPr>
          <w:rFonts w:ascii="Microsoft Sans Serif"/>
          <w:spacing w:val="-5"/>
          <w:w w:val="95"/>
          <w:sz w:val="18"/>
        </w:rPr>
        <w:t xml:space="preserve"> </w:t>
      </w:r>
      <w:r>
        <w:rPr>
          <w:rFonts w:ascii="Microsoft Sans Serif"/>
          <w:w w:val="95"/>
          <w:sz w:val="18"/>
        </w:rPr>
        <w:t>abroad</w:t>
      </w:r>
      <w:r>
        <w:rPr>
          <w:rFonts w:ascii="Microsoft Sans Serif"/>
          <w:w w:val="95"/>
          <w:sz w:val="18"/>
        </w:rPr>
        <w:tab/>
        <w:t>Your</w:t>
      </w:r>
      <w:r>
        <w:rPr>
          <w:rFonts w:ascii="Microsoft Sans Serif"/>
          <w:spacing w:val="-3"/>
          <w:w w:val="95"/>
          <w:sz w:val="18"/>
        </w:rPr>
        <w:t xml:space="preserve"> </w:t>
      </w:r>
      <w:r>
        <w:rPr>
          <w:rFonts w:ascii="Microsoft Sans Serif"/>
          <w:w w:val="95"/>
          <w:sz w:val="18"/>
        </w:rPr>
        <w:t>home</w:t>
      </w:r>
      <w:r>
        <w:rPr>
          <w:rFonts w:ascii="Microsoft Sans Serif"/>
          <w:spacing w:val="-2"/>
          <w:w w:val="95"/>
          <w:sz w:val="18"/>
        </w:rPr>
        <w:t xml:space="preserve"> </w:t>
      </w:r>
      <w:r>
        <w:rPr>
          <w:rFonts w:ascii="Microsoft Sans Serif"/>
          <w:w w:val="95"/>
          <w:sz w:val="18"/>
        </w:rPr>
        <w:t>is</w:t>
      </w:r>
      <w:r>
        <w:rPr>
          <w:rFonts w:ascii="Microsoft Sans Serif"/>
          <w:spacing w:val="-3"/>
          <w:w w:val="95"/>
          <w:sz w:val="18"/>
        </w:rPr>
        <w:t xml:space="preserve"> </w:t>
      </w:r>
      <w:r>
        <w:rPr>
          <w:rFonts w:ascii="Microsoft Sans Serif"/>
          <w:w w:val="95"/>
          <w:sz w:val="18"/>
        </w:rPr>
        <w:t>here</w:t>
      </w:r>
    </w:p>
    <w:p w:rsidR="00B82ADA" w:rsidRDefault="00B82ADA" w:rsidP="00B82ADA">
      <w:pPr>
        <w:tabs>
          <w:tab w:val="left" w:pos="4325"/>
        </w:tabs>
        <w:spacing w:before="6"/>
        <w:ind w:left="563"/>
        <w:rPr>
          <w:rFonts w:ascii="Microsoft Sans Serif"/>
          <w:sz w:val="18"/>
        </w:rPr>
      </w:pPr>
      <w:r>
        <w:rPr>
          <w:rFonts w:ascii="Microsoft Sans Serif"/>
          <w:w w:val="95"/>
          <w:sz w:val="18"/>
        </w:rPr>
        <w:t>Better</w:t>
      </w:r>
      <w:r>
        <w:rPr>
          <w:rFonts w:ascii="Microsoft Sans Serif"/>
          <w:spacing w:val="-5"/>
          <w:w w:val="95"/>
          <w:sz w:val="18"/>
        </w:rPr>
        <w:t xml:space="preserve"> </w:t>
      </w:r>
      <w:r>
        <w:rPr>
          <w:rFonts w:ascii="Microsoft Sans Serif"/>
          <w:w w:val="95"/>
          <w:sz w:val="18"/>
        </w:rPr>
        <w:t>working</w:t>
      </w:r>
      <w:r>
        <w:rPr>
          <w:rFonts w:ascii="Microsoft Sans Serif"/>
          <w:spacing w:val="-5"/>
          <w:w w:val="95"/>
          <w:sz w:val="18"/>
        </w:rPr>
        <w:t xml:space="preserve"> </w:t>
      </w:r>
      <w:r>
        <w:rPr>
          <w:rFonts w:ascii="Microsoft Sans Serif"/>
          <w:w w:val="95"/>
          <w:sz w:val="18"/>
        </w:rPr>
        <w:t>conditions</w:t>
      </w:r>
      <w:r>
        <w:rPr>
          <w:rFonts w:ascii="Microsoft Sans Serif"/>
          <w:spacing w:val="-5"/>
          <w:w w:val="95"/>
          <w:sz w:val="18"/>
        </w:rPr>
        <w:t xml:space="preserve"> </w:t>
      </w:r>
      <w:r>
        <w:rPr>
          <w:rFonts w:ascii="Microsoft Sans Serif"/>
          <w:w w:val="95"/>
          <w:sz w:val="18"/>
        </w:rPr>
        <w:t>abroad</w:t>
      </w:r>
      <w:r>
        <w:rPr>
          <w:rFonts w:ascii="Microsoft Sans Serif"/>
          <w:w w:val="95"/>
          <w:sz w:val="18"/>
        </w:rPr>
        <w:tab/>
        <w:t>You</w:t>
      </w:r>
      <w:r>
        <w:rPr>
          <w:rFonts w:ascii="Microsoft Sans Serif"/>
          <w:spacing w:val="-9"/>
          <w:w w:val="95"/>
          <w:sz w:val="18"/>
        </w:rPr>
        <w:t xml:space="preserve"> </w:t>
      </w:r>
      <w:r>
        <w:rPr>
          <w:rFonts w:ascii="Microsoft Sans Serif"/>
          <w:w w:val="95"/>
          <w:sz w:val="18"/>
        </w:rPr>
        <w:t>would</w:t>
      </w:r>
      <w:r>
        <w:rPr>
          <w:rFonts w:ascii="Microsoft Sans Serif"/>
          <w:spacing w:val="-8"/>
          <w:w w:val="95"/>
          <w:sz w:val="18"/>
        </w:rPr>
        <w:t xml:space="preserve"> </w:t>
      </w:r>
      <w:r>
        <w:rPr>
          <w:rFonts w:ascii="Microsoft Sans Serif"/>
          <w:w w:val="95"/>
          <w:sz w:val="18"/>
        </w:rPr>
        <w:t>not</w:t>
      </w:r>
      <w:r>
        <w:rPr>
          <w:rFonts w:ascii="Microsoft Sans Serif"/>
          <w:spacing w:val="-9"/>
          <w:w w:val="95"/>
          <w:sz w:val="18"/>
        </w:rPr>
        <w:t xml:space="preserve"> </w:t>
      </w:r>
      <w:r>
        <w:rPr>
          <w:rFonts w:ascii="Microsoft Sans Serif"/>
          <w:w w:val="95"/>
          <w:sz w:val="18"/>
        </w:rPr>
        <w:t>want</w:t>
      </w:r>
      <w:r>
        <w:rPr>
          <w:rFonts w:ascii="Microsoft Sans Serif"/>
          <w:spacing w:val="-8"/>
          <w:w w:val="95"/>
          <w:sz w:val="18"/>
        </w:rPr>
        <w:t xml:space="preserve"> </w:t>
      </w:r>
      <w:r>
        <w:rPr>
          <w:rFonts w:ascii="Microsoft Sans Serif"/>
          <w:w w:val="95"/>
          <w:sz w:val="18"/>
        </w:rPr>
        <w:t>to</w:t>
      </w:r>
      <w:r>
        <w:rPr>
          <w:rFonts w:ascii="Microsoft Sans Serif"/>
          <w:spacing w:val="-9"/>
          <w:w w:val="95"/>
          <w:sz w:val="18"/>
        </w:rPr>
        <w:t xml:space="preserve"> </w:t>
      </w:r>
      <w:r>
        <w:rPr>
          <w:rFonts w:ascii="Microsoft Sans Serif"/>
          <w:w w:val="95"/>
          <w:sz w:val="18"/>
        </w:rPr>
        <w:t>impose</w:t>
      </w:r>
      <w:r>
        <w:rPr>
          <w:rFonts w:ascii="Microsoft Sans Serif"/>
          <w:spacing w:val="-8"/>
          <w:w w:val="95"/>
          <w:sz w:val="18"/>
        </w:rPr>
        <w:t xml:space="preserve"> </w:t>
      </w:r>
      <w:r>
        <w:rPr>
          <w:rFonts w:ascii="Microsoft Sans Serif"/>
          <w:w w:val="95"/>
          <w:sz w:val="18"/>
        </w:rPr>
        <w:t>big</w:t>
      </w:r>
      <w:r>
        <w:rPr>
          <w:rFonts w:ascii="Microsoft Sans Serif"/>
          <w:spacing w:val="-9"/>
          <w:w w:val="95"/>
          <w:sz w:val="18"/>
        </w:rPr>
        <w:t xml:space="preserve"> </w:t>
      </w:r>
      <w:r>
        <w:rPr>
          <w:rFonts w:ascii="Microsoft Sans Serif"/>
          <w:w w:val="95"/>
          <w:sz w:val="18"/>
        </w:rPr>
        <w:t>changes</w:t>
      </w:r>
      <w:r>
        <w:rPr>
          <w:rFonts w:ascii="Microsoft Sans Serif"/>
          <w:spacing w:val="-8"/>
          <w:w w:val="95"/>
          <w:sz w:val="18"/>
        </w:rPr>
        <w:t xml:space="preserve"> </w:t>
      </w:r>
      <w:r>
        <w:rPr>
          <w:rFonts w:ascii="Microsoft Sans Serif"/>
          <w:w w:val="95"/>
          <w:sz w:val="18"/>
        </w:rPr>
        <w:t>on</w:t>
      </w:r>
    </w:p>
    <w:p w:rsidR="00B82ADA" w:rsidRDefault="00B82ADA" w:rsidP="00B82ADA">
      <w:pPr>
        <w:spacing w:before="5"/>
        <w:ind w:left="4506"/>
        <w:rPr>
          <w:rFonts w:ascii="Microsoft Sans Serif"/>
          <w:sz w:val="18"/>
        </w:rPr>
      </w:pPr>
      <w:r>
        <w:rPr>
          <w:rFonts w:ascii="Microsoft Sans Serif"/>
          <w:spacing w:val="-1"/>
          <w:w w:val="95"/>
          <w:sz w:val="18"/>
        </w:rPr>
        <w:t>your</w:t>
      </w:r>
      <w:r>
        <w:rPr>
          <w:rFonts w:ascii="Microsoft Sans Serif"/>
          <w:spacing w:val="-8"/>
          <w:w w:val="95"/>
          <w:sz w:val="18"/>
        </w:rPr>
        <w:t xml:space="preserve"> </w:t>
      </w:r>
      <w:r>
        <w:rPr>
          <w:rFonts w:ascii="Microsoft Sans Serif"/>
          <w:spacing w:val="-1"/>
          <w:w w:val="95"/>
          <w:sz w:val="18"/>
        </w:rPr>
        <w:t>family</w:t>
      </w:r>
      <w:r>
        <w:rPr>
          <w:rFonts w:ascii="Microsoft Sans Serif"/>
          <w:spacing w:val="-7"/>
          <w:w w:val="95"/>
          <w:sz w:val="18"/>
        </w:rPr>
        <w:t xml:space="preserve"> </w:t>
      </w:r>
      <w:r>
        <w:rPr>
          <w:rFonts w:ascii="Microsoft Sans Serif"/>
          <w:w w:val="95"/>
          <w:sz w:val="18"/>
        </w:rPr>
        <w:t>and/or</w:t>
      </w:r>
      <w:r>
        <w:rPr>
          <w:rFonts w:ascii="Microsoft Sans Serif"/>
          <w:spacing w:val="-6"/>
          <w:w w:val="95"/>
          <w:sz w:val="18"/>
        </w:rPr>
        <w:t xml:space="preserve"> </w:t>
      </w:r>
      <w:r>
        <w:rPr>
          <w:rFonts w:ascii="Microsoft Sans Serif"/>
          <w:w w:val="95"/>
          <w:sz w:val="18"/>
        </w:rPr>
        <w:t>children</w:t>
      </w:r>
    </w:p>
    <w:p w:rsidR="00B82ADA" w:rsidRDefault="00B82ADA" w:rsidP="00B82ADA">
      <w:pPr>
        <w:tabs>
          <w:tab w:val="left" w:pos="4325"/>
        </w:tabs>
        <w:spacing w:before="6" w:line="244" w:lineRule="auto"/>
        <w:ind w:left="563" w:right="808"/>
        <w:rPr>
          <w:rFonts w:ascii="Microsoft Sans Serif"/>
          <w:sz w:val="18"/>
        </w:rPr>
      </w:pPr>
      <w:r>
        <w:rPr>
          <w:rFonts w:ascii="Microsoft Sans Serif"/>
          <w:spacing w:val="-1"/>
          <w:w w:val="95"/>
          <w:sz w:val="18"/>
        </w:rPr>
        <w:lastRenderedPageBreak/>
        <w:t>Better</w:t>
      </w:r>
      <w:r>
        <w:rPr>
          <w:rFonts w:ascii="Microsoft Sans Serif"/>
          <w:spacing w:val="-8"/>
          <w:w w:val="95"/>
          <w:sz w:val="18"/>
        </w:rPr>
        <w:t xml:space="preserve"> </w:t>
      </w:r>
      <w:r>
        <w:rPr>
          <w:rFonts w:ascii="Microsoft Sans Serif"/>
          <w:spacing w:val="-1"/>
          <w:w w:val="95"/>
          <w:sz w:val="18"/>
        </w:rPr>
        <w:t>career</w:t>
      </w:r>
      <w:r>
        <w:rPr>
          <w:rFonts w:ascii="Microsoft Sans Serif"/>
          <w:spacing w:val="-7"/>
          <w:w w:val="95"/>
          <w:sz w:val="18"/>
        </w:rPr>
        <w:t xml:space="preserve"> </w:t>
      </w:r>
      <w:r>
        <w:rPr>
          <w:rFonts w:ascii="Microsoft Sans Serif"/>
          <w:spacing w:val="-1"/>
          <w:w w:val="95"/>
          <w:sz w:val="18"/>
        </w:rPr>
        <w:t>or</w:t>
      </w:r>
      <w:r>
        <w:rPr>
          <w:rFonts w:ascii="Microsoft Sans Serif"/>
          <w:spacing w:val="-9"/>
          <w:w w:val="95"/>
          <w:sz w:val="18"/>
        </w:rPr>
        <w:t xml:space="preserve"> </w:t>
      </w:r>
      <w:r>
        <w:rPr>
          <w:rFonts w:ascii="Microsoft Sans Serif"/>
          <w:spacing w:val="-1"/>
          <w:w w:val="95"/>
          <w:sz w:val="18"/>
        </w:rPr>
        <w:t>business</w:t>
      </w:r>
      <w:r>
        <w:rPr>
          <w:rFonts w:ascii="Microsoft Sans Serif"/>
          <w:spacing w:val="-7"/>
          <w:w w:val="95"/>
          <w:sz w:val="18"/>
        </w:rPr>
        <w:t xml:space="preserve"> </w:t>
      </w:r>
      <w:r>
        <w:rPr>
          <w:rFonts w:ascii="Microsoft Sans Serif"/>
          <w:w w:val="95"/>
          <w:sz w:val="18"/>
        </w:rPr>
        <w:t>opportunities</w:t>
      </w:r>
      <w:r>
        <w:rPr>
          <w:rFonts w:ascii="Microsoft Sans Serif"/>
          <w:spacing w:val="-7"/>
          <w:w w:val="95"/>
          <w:sz w:val="18"/>
        </w:rPr>
        <w:t xml:space="preserve"> </w:t>
      </w:r>
      <w:r>
        <w:rPr>
          <w:rFonts w:ascii="Microsoft Sans Serif"/>
          <w:w w:val="95"/>
          <w:sz w:val="18"/>
        </w:rPr>
        <w:t>abroad</w:t>
      </w:r>
      <w:r>
        <w:rPr>
          <w:rFonts w:ascii="Microsoft Sans Serif"/>
          <w:w w:val="95"/>
          <w:sz w:val="18"/>
        </w:rPr>
        <w:tab/>
        <w:t>You</w:t>
      </w:r>
      <w:r>
        <w:rPr>
          <w:rFonts w:ascii="Microsoft Sans Serif"/>
          <w:spacing w:val="-4"/>
          <w:w w:val="95"/>
          <w:sz w:val="18"/>
        </w:rPr>
        <w:t xml:space="preserve"> </w:t>
      </w:r>
      <w:r>
        <w:rPr>
          <w:rFonts w:ascii="Microsoft Sans Serif"/>
          <w:w w:val="95"/>
          <w:sz w:val="18"/>
        </w:rPr>
        <w:t>do</w:t>
      </w:r>
      <w:r>
        <w:rPr>
          <w:rFonts w:ascii="Microsoft Sans Serif"/>
          <w:spacing w:val="-4"/>
          <w:w w:val="95"/>
          <w:sz w:val="18"/>
        </w:rPr>
        <w:t xml:space="preserve"> </w:t>
      </w:r>
      <w:r>
        <w:rPr>
          <w:rFonts w:ascii="Microsoft Sans Serif"/>
          <w:w w:val="95"/>
          <w:sz w:val="18"/>
        </w:rPr>
        <w:t>not</w:t>
      </w:r>
      <w:r>
        <w:rPr>
          <w:rFonts w:ascii="Microsoft Sans Serif"/>
          <w:spacing w:val="-4"/>
          <w:w w:val="95"/>
          <w:sz w:val="18"/>
        </w:rPr>
        <w:t xml:space="preserve"> </w:t>
      </w:r>
      <w:r>
        <w:rPr>
          <w:rFonts w:ascii="Microsoft Sans Serif"/>
          <w:w w:val="95"/>
          <w:sz w:val="18"/>
        </w:rPr>
        <w:t>want</w:t>
      </w:r>
      <w:r>
        <w:rPr>
          <w:rFonts w:ascii="Microsoft Sans Serif"/>
          <w:spacing w:val="-5"/>
          <w:w w:val="95"/>
          <w:sz w:val="18"/>
        </w:rPr>
        <w:t xml:space="preserve"> </w:t>
      </w:r>
      <w:r>
        <w:rPr>
          <w:rFonts w:ascii="Microsoft Sans Serif"/>
          <w:w w:val="95"/>
          <w:sz w:val="18"/>
        </w:rPr>
        <w:t>to</w:t>
      </w:r>
      <w:r>
        <w:rPr>
          <w:rFonts w:ascii="Microsoft Sans Serif"/>
          <w:spacing w:val="-4"/>
          <w:w w:val="95"/>
          <w:sz w:val="18"/>
        </w:rPr>
        <w:t xml:space="preserve"> </w:t>
      </w:r>
      <w:r>
        <w:rPr>
          <w:rFonts w:ascii="Microsoft Sans Serif"/>
          <w:w w:val="95"/>
          <w:sz w:val="18"/>
        </w:rPr>
        <w:t>leave</w:t>
      </w:r>
      <w:r>
        <w:rPr>
          <w:rFonts w:ascii="Microsoft Sans Serif"/>
          <w:spacing w:val="-4"/>
          <w:w w:val="95"/>
          <w:sz w:val="18"/>
        </w:rPr>
        <w:t xml:space="preserve"> </w:t>
      </w:r>
      <w:r>
        <w:rPr>
          <w:rFonts w:ascii="Microsoft Sans Serif"/>
          <w:w w:val="95"/>
          <w:sz w:val="18"/>
        </w:rPr>
        <w:t>your</w:t>
      </w:r>
      <w:r>
        <w:rPr>
          <w:rFonts w:ascii="Microsoft Sans Serif"/>
          <w:spacing w:val="-4"/>
          <w:w w:val="95"/>
          <w:sz w:val="18"/>
        </w:rPr>
        <w:t xml:space="preserve"> </w:t>
      </w:r>
      <w:r>
        <w:rPr>
          <w:rFonts w:ascii="Microsoft Sans Serif"/>
          <w:w w:val="95"/>
          <w:sz w:val="18"/>
        </w:rPr>
        <w:t>friends</w:t>
      </w:r>
      <w:r>
        <w:rPr>
          <w:rFonts w:ascii="Microsoft Sans Serif"/>
          <w:spacing w:val="-4"/>
          <w:w w:val="95"/>
          <w:sz w:val="18"/>
        </w:rPr>
        <w:t xml:space="preserve"> </w:t>
      </w:r>
      <w:r>
        <w:rPr>
          <w:rFonts w:ascii="Microsoft Sans Serif"/>
          <w:w w:val="95"/>
          <w:sz w:val="18"/>
        </w:rPr>
        <w:t>behind</w:t>
      </w:r>
      <w:r>
        <w:rPr>
          <w:rFonts w:ascii="Microsoft Sans Serif"/>
          <w:spacing w:val="-42"/>
          <w:w w:val="95"/>
          <w:sz w:val="18"/>
        </w:rPr>
        <w:t xml:space="preserve"> </w:t>
      </w:r>
      <w:r>
        <w:rPr>
          <w:rFonts w:ascii="Microsoft Sans Serif"/>
          <w:w w:val="90"/>
          <w:sz w:val="18"/>
        </w:rPr>
        <w:t>Better</w:t>
      </w:r>
      <w:r>
        <w:rPr>
          <w:rFonts w:ascii="Microsoft Sans Serif"/>
          <w:spacing w:val="8"/>
          <w:w w:val="90"/>
          <w:sz w:val="18"/>
        </w:rPr>
        <w:t xml:space="preserve"> </w:t>
      </w:r>
      <w:r>
        <w:rPr>
          <w:rFonts w:ascii="Microsoft Sans Serif"/>
          <w:w w:val="90"/>
          <w:sz w:val="18"/>
        </w:rPr>
        <w:t>chances</w:t>
      </w:r>
      <w:r>
        <w:rPr>
          <w:rFonts w:ascii="Microsoft Sans Serif"/>
          <w:spacing w:val="8"/>
          <w:w w:val="90"/>
          <w:sz w:val="18"/>
        </w:rPr>
        <w:t xml:space="preserve"> </w:t>
      </w:r>
      <w:r>
        <w:rPr>
          <w:rFonts w:ascii="Microsoft Sans Serif"/>
          <w:w w:val="90"/>
          <w:sz w:val="18"/>
        </w:rPr>
        <w:t>of</w:t>
      </w:r>
      <w:r>
        <w:rPr>
          <w:rFonts w:ascii="Microsoft Sans Serif"/>
          <w:spacing w:val="8"/>
          <w:w w:val="90"/>
          <w:sz w:val="18"/>
        </w:rPr>
        <w:t xml:space="preserve"> </w:t>
      </w:r>
      <w:r>
        <w:rPr>
          <w:rFonts w:ascii="Microsoft Sans Serif"/>
          <w:w w:val="90"/>
          <w:sz w:val="18"/>
        </w:rPr>
        <w:t>finding</w:t>
      </w:r>
      <w:r>
        <w:rPr>
          <w:rFonts w:ascii="Microsoft Sans Serif"/>
          <w:spacing w:val="7"/>
          <w:w w:val="90"/>
          <w:sz w:val="18"/>
        </w:rPr>
        <w:t xml:space="preserve"> </w:t>
      </w:r>
      <w:r>
        <w:rPr>
          <w:rFonts w:ascii="Microsoft Sans Serif"/>
          <w:w w:val="90"/>
          <w:sz w:val="18"/>
        </w:rPr>
        <w:t>employment</w:t>
      </w:r>
      <w:r>
        <w:rPr>
          <w:rFonts w:ascii="Microsoft Sans Serif"/>
          <w:spacing w:val="10"/>
          <w:w w:val="90"/>
          <w:sz w:val="18"/>
        </w:rPr>
        <w:t xml:space="preserve"> </w:t>
      </w:r>
      <w:r>
        <w:rPr>
          <w:rFonts w:ascii="Microsoft Sans Serif"/>
          <w:w w:val="90"/>
          <w:sz w:val="18"/>
        </w:rPr>
        <w:t>abroad</w:t>
      </w:r>
      <w:r>
        <w:rPr>
          <w:rFonts w:ascii="Microsoft Sans Serif"/>
          <w:w w:val="90"/>
          <w:sz w:val="18"/>
        </w:rPr>
        <w:tab/>
      </w:r>
      <w:r>
        <w:rPr>
          <w:rFonts w:ascii="Microsoft Sans Serif"/>
          <w:sz w:val="18"/>
        </w:rPr>
        <w:t>It</w:t>
      </w:r>
      <w:r>
        <w:rPr>
          <w:rFonts w:ascii="Microsoft Sans Serif"/>
          <w:spacing w:val="-8"/>
          <w:sz w:val="18"/>
        </w:rPr>
        <w:t xml:space="preserve"> </w:t>
      </w:r>
      <w:r>
        <w:rPr>
          <w:rFonts w:ascii="Microsoft Sans Serif"/>
          <w:sz w:val="18"/>
        </w:rPr>
        <w:t>is</w:t>
      </w:r>
      <w:r>
        <w:rPr>
          <w:rFonts w:ascii="Microsoft Sans Serif"/>
          <w:spacing w:val="-8"/>
          <w:sz w:val="18"/>
        </w:rPr>
        <w:t xml:space="preserve"> </w:t>
      </w:r>
      <w:r>
        <w:rPr>
          <w:rFonts w:ascii="Microsoft Sans Serif"/>
          <w:sz w:val="18"/>
        </w:rPr>
        <w:t>difficult</w:t>
      </w:r>
      <w:r>
        <w:rPr>
          <w:rFonts w:ascii="Microsoft Sans Serif"/>
          <w:spacing w:val="-8"/>
          <w:sz w:val="18"/>
        </w:rPr>
        <w:t xml:space="preserve"> </w:t>
      </w:r>
      <w:r>
        <w:rPr>
          <w:rFonts w:ascii="Microsoft Sans Serif"/>
          <w:sz w:val="18"/>
        </w:rPr>
        <w:t>to</w:t>
      </w:r>
      <w:r>
        <w:rPr>
          <w:rFonts w:ascii="Microsoft Sans Serif"/>
          <w:spacing w:val="-7"/>
          <w:sz w:val="18"/>
        </w:rPr>
        <w:t xml:space="preserve"> </w:t>
      </w:r>
      <w:r>
        <w:rPr>
          <w:rFonts w:ascii="Microsoft Sans Serif"/>
          <w:sz w:val="18"/>
        </w:rPr>
        <w:t>learn</w:t>
      </w:r>
      <w:r>
        <w:rPr>
          <w:rFonts w:ascii="Microsoft Sans Serif"/>
          <w:spacing w:val="-8"/>
          <w:sz w:val="18"/>
        </w:rPr>
        <w:t xml:space="preserve"> </w:t>
      </w:r>
      <w:r>
        <w:rPr>
          <w:rFonts w:ascii="Microsoft Sans Serif"/>
          <w:sz w:val="18"/>
        </w:rPr>
        <w:t>a</w:t>
      </w:r>
      <w:r>
        <w:rPr>
          <w:rFonts w:ascii="Microsoft Sans Serif"/>
          <w:spacing w:val="-8"/>
          <w:sz w:val="18"/>
        </w:rPr>
        <w:t xml:space="preserve"> </w:t>
      </w:r>
      <w:r>
        <w:rPr>
          <w:rFonts w:ascii="Microsoft Sans Serif"/>
          <w:sz w:val="18"/>
        </w:rPr>
        <w:t>new</w:t>
      </w:r>
      <w:r>
        <w:rPr>
          <w:rFonts w:ascii="Microsoft Sans Serif"/>
          <w:spacing w:val="-7"/>
          <w:sz w:val="18"/>
        </w:rPr>
        <w:t xml:space="preserve"> </w:t>
      </w:r>
      <w:r>
        <w:rPr>
          <w:rFonts w:ascii="Microsoft Sans Serif"/>
          <w:sz w:val="18"/>
        </w:rPr>
        <w:t>language</w:t>
      </w:r>
    </w:p>
    <w:p w:rsidR="00B82ADA" w:rsidRDefault="00B82ADA" w:rsidP="00B82ADA">
      <w:pPr>
        <w:spacing w:before="3"/>
        <w:ind w:left="563"/>
        <w:rPr>
          <w:rFonts w:ascii="Microsoft Sans Serif"/>
          <w:sz w:val="18"/>
        </w:rPr>
      </w:pPr>
      <w:r>
        <w:rPr>
          <w:rFonts w:ascii="Microsoft Sans Serif"/>
          <w:w w:val="95"/>
          <w:sz w:val="18"/>
        </w:rPr>
        <w:t>To</w:t>
      </w:r>
      <w:r>
        <w:rPr>
          <w:rFonts w:ascii="Microsoft Sans Serif"/>
          <w:spacing w:val="-7"/>
          <w:w w:val="95"/>
          <w:sz w:val="18"/>
        </w:rPr>
        <w:t xml:space="preserve"> </w:t>
      </w:r>
      <w:r>
        <w:rPr>
          <w:rFonts w:ascii="Microsoft Sans Serif"/>
          <w:w w:val="95"/>
          <w:sz w:val="18"/>
        </w:rPr>
        <w:t>discover</w:t>
      </w:r>
      <w:r>
        <w:rPr>
          <w:rFonts w:ascii="Microsoft Sans Serif"/>
          <w:spacing w:val="-6"/>
          <w:w w:val="95"/>
          <w:sz w:val="18"/>
        </w:rPr>
        <w:t xml:space="preserve"> </w:t>
      </w:r>
      <w:r>
        <w:rPr>
          <w:rFonts w:ascii="Microsoft Sans Serif"/>
          <w:w w:val="95"/>
          <w:sz w:val="18"/>
        </w:rPr>
        <w:t>something</w:t>
      </w:r>
      <w:r>
        <w:rPr>
          <w:rFonts w:ascii="Microsoft Sans Serif"/>
          <w:spacing w:val="-6"/>
          <w:w w:val="95"/>
          <w:sz w:val="18"/>
        </w:rPr>
        <w:t xml:space="preserve"> </w:t>
      </w:r>
      <w:r>
        <w:rPr>
          <w:rFonts w:ascii="Microsoft Sans Serif"/>
          <w:w w:val="95"/>
          <w:sz w:val="18"/>
        </w:rPr>
        <w:t>new</w:t>
      </w:r>
      <w:r>
        <w:rPr>
          <w:rFonts w:ascii="Microsoft Sans Serif"/>
          <w:spacing w:val="-6"/>
          <w:w w:val="95"/>
          <w:sz w:val="18"/>
        </w:rPr>
        <w:t xml:space="preserve"> </w:t>
      </w:r>
      <w:r>
        <w:rPr>
          <w:rFonts w:ascii="Microsoft Sans Serif"/>
          <w:w w:val="95"/>
          <w:sz w:val="18"/>
        </w:rPr>
        <w:t>and</w:t>
      </w:r>
      <w:r>
        <w:rPr>
          <w:rFonts w:ascii="Microsoft Sans Serif"/>
          <w:spacing w:val="-7"/>
          <w:w w:val="95"/>
          <w:sz w:val="18"/>
        </w:rPr>
        <w:t xml:space="preserve"> </w:t>
      </w:r>
      <w:r>
        <w:rPr>
          <w:rFonts w:ascii="Microsoft Sans Serif"/>
          <w:w w:val="95"/>
          <w:sz w:val="18"/>
        </w:rPr>
        <w:t>meet</w:t>
      </w:r>
      <w:r>
        <w:rPr>
          <w:rFonts w:ascii="Microsoft Sans Serif"/>
          <w:spacing w:val="-6"/>
          <w:w w:val="95"/>
          <w:sz w:val="18"/>
        </w:rPr>
        <w:t xml:space="preserve"> </w:t>
      </w:r>
      <w:r>
        <w:rPr>
          <w:rFonts w:ascii="Microsoft Sans Serif"/>
          <w:w w:val="95"/>
          <w:sz w:val="18"/>
        </w:rPr>
        <w:t>new</w:t>
      </w:r>
      <w:r>
        <w:rPr>
          <w:rFonts w:ascii="Microsoft Sans Serif"/>
          <w:spacing w:val="-7"/>
          <w:w w:val="95"/>
          <w:sz w:val="18"/>
        </w:rPr>
        <w:t xml:space="preserve"> </w:t>
      </w:r>
      <w:r>
        <w:rPr>
          <w:rFonts w:ascii="Microsoft Sans Serif"/>
          <w:w w:val="95"/>
          <w:sz w:val="18"/>
        </w:rPr>
        <w:t>people</w:t>
      </w:r>
      <w:r>
        <w:rPr>
          <w:rFonts w:ascii="Microsoft Sans Serif"/>
          <w:spacing w:val="4"/>
          <w:w w:val="95"/>
          <w:sz w:val="18"/>
        </w:rPr>
        <w:t xml:space="preserve"> </w:t>
      </w:r>
      <w:r>
        <w:rPr>
          <w:rFonts w:ascii="Microsoft Sans Serif"/>
          <w:w w:val="95"/>
          <w:sz w:val="18"/>
        </w:rPr>
        <w:t>You</w:t>
      </w:r>
      <w:r>
        <w:rPr>
          <w:rFonts w:ascii="Microsoft Sans Serif"/>
          <w:spacing w:val="-3"/>
          <w:w w:val="95"/>
          <w:sz w:val="18"/>
        </w:rPr>
        <w:t xml:space="preserve"> </w:t>
      </w:r>
      <w:r>
        <w:rPr>
          <w:rFonts w:ascii="Microsoft Sans Serif"/>
          <w:w w:val="95"/>
          <w:sz w:val="18"/>
        </w:rPr>
        <w:t>do</w:t>
      </w:r>
      <w:r>
        <w:rPr>
          <w:rFonts w:ascii="Microsoft Sans Serif"/>
          <w:spacing w:val="-4"/>
          <w:w w:val="95"/>
          <w:sz w:val="18"/>
        </w:rPr>
        <w:t xml:space="preserve"> </w:t>
      </w:r>
      <w:r>
        <w:rPr>
          <w:rFonts w:ascii="Microsoft Sans Serif"/>
          <w:w w:val="95"/>
          <w:sz w:val="18"/>
        </w:rPr>
        <w:t>not</w:t>
      </w:r>
      <w:r>
        <w:rPr>
          <w:rFonts w:ascii="Microsoft Sans Serif"/>
          <w:spacing w:val="-3"/>
          <w:w w:val="95"/>
          <w:sz w:val="18"/>
        </w:rPr>
        <w:t xml:space="preserve"> </w:t>
      </w:r>
      <w:r>
        <w:rPr>
          <w:rFonts w:ascii="Microsoft Sans Serif"/>
          <w:w w:val="95"/>
          <w:sz w:val="18"/>
        </w:rPr>
        <w:t>want</w:t>
      </w:r>
      <w:r>
        <w:rPr>
          <w:rFonts w:ascii="Microsoft Sans Serif"/>
          <w:spacing w:val="-4"/>
          <w:w w:val="95"/>
          <w:sz w:val="18"/>
        </w:rPr>
        <w:t xml:space="preserve"> </w:t>
      </w:r>
      <w:r>
        <w:rPr>
          <w:rFonts w:ascii="Microsoft Sans Serif"/>
          <w:w w:val="95"/>
          <w:sz w:val="18"/>
        </w:rPr>
        <w:t>to</w:t>
      </w:r>
      <w:r>
        <w:rPr>
          <w:rFonts w:ascii="Microsoft Sans Serif"/>
          <w:spacing w:val="-3"/>
          <w:w w:val="95"/>
          <w:sz w:val="18"/>
        </w:rPr>
        <w:t xml:space="preserve"> </w:t>
      </w:r>
      <w:r>
        <w:rPr>
          <w:rFonts w:ascii="Microsoft Sans Serif"/>
          <w:w w:val="95"/>
          <w:sz w:val="18"/>
        </w:rPr>
        <w:t>give</w:t>
      </w:r>
      <w:r>
        <w:rPr>
          <w:rFonts w:ascii="Microsoft Sans Serif"/>
          <w:spacing w:val="-4"/>
          <w:w w:val="95"/>
          <w:sz w:val="18"/>
        </w:rPr>
        <w:t xml:space="preserve"> </w:t>
      </w:r>
      <w:r>
        <w:rPr>
          <w:rFonts w:ascii="Microsoft Sans Serif"/>
          <w:w w:val="95"/>
          <w:sz w:val="18"/>
        </w:rPr>
        <w:t>up</w:t>
      </w:r>
      <w:r>
        <w:rPr>
          <w:rFonts w:ascii="Microsoft Sans Serif"/>
          <w:spacing w:val="-3"/>
          <w:w w:val="95"/>
          <w:sz w:val="18"/>
        </w:rPr>
        <w:t xml:space="preserve"> </w:t>
      </w:r>
      <w:r>
        <w:rPr>
          <w:rFonts w:ascii="Microsoft Sans Serif"/>
          <w:w w:val="95"/>
          <w:sz w:val="18"/>
        </w:rPr>
        <w:t>your</w:t>
      </w:r>
      <w:r>
        <w:rPr>
          <w:rFonts w:ascii="Microsoft Sans Serif"/>
          <w:spacing w:val="-3"/>
          <w:w w:val="95"/>
          <w:sz w:val="18"/>
        </w:rPr>
        <w:t xml:space="preserve"> </w:t>
      </w:r>
      <w:r>
        <w:rPr>
          <w:rFonts w:ascii="Microsoft Sans Serif"/>
          <w:w w:val="95"/>
          <w:sz w:val="18"/>
        </w:rPr>
        <w:t>house</w:t>
      </w:r>
      <w:r>
        <w:rPr>
          <w:rFonts w:ascii="Microsoft Sans Serif"/>
          <w:spacing w:val="-4"/>
          <w:w w:val="95"/>
          <w:sz w:val="18"/>
        </w:rPr>
        <w:t xml:space="preserve"> </w:t>
      </w:r>
      <w:r>
        <w:rPr>
          <w:rFonts w:ascii="Microsoft Sans Serif"/>
          <w:w w:val="95"/>
          <w:sz w:val="18"/>
        </w:rPr>
        <w:t>or</w:t>
      </w:r>
      <w:r>
        <w:rPr>
          <w:rFonts w:ascii="Microsoft Sans Serif"/>
          <w:spacing w:val="-3"/>
          <w:w w:val="95"/>
          <w:sz w:val="18"/>
        </w:rPr>
        <w:t xml:space="preserve"> </w:t>
      </w:r>
      <w:r>
        <w:rPr>
          <w:rFonts w:ascii="Microsoft Sans Serif"/>
          <w:w w:val="95"/>
          <w:sz w:val="18"/>
        </w:rPr>
        <w:t>other</w:t>
      </w:r>
    </w:p>
    <w:p w:rsidR="00B82ADA" w:rsidRDefault="00B82ADA" w:rsidP="00B82ADA">
      <w:pPr>
        <w:spacing w:before="5"/>
        <w:ind w:left="4506"/>
        <w:rPr>
          <w:rFonts w:ascii="Microsoft Sans Serif"/>
          <w:sz w:val="18"/>
        </w:rPr>
      </w:pPr>
      <w:r>
        <w:rPr>
          <w:rFonts w:ascii="Microsoft Sans Serif"/>
          <w:sz w:val="18"/>
        </w:rPr>
        <w:t>property</w:t>
      </w:r>
    </w:p>
    <w:p w:rsidR="00B82ADA" w:rsidRDefault="00B82ADA" w:rsidP="00B82ADA">
      <w:pPr>
        <w:rPr>
          <w:rFonts w:ascii="Microsoft Sans Serif"/>
          <w:sz w:val="18"/>
        </w:rPr>
        <w:sectPr w:rsidR="00B82ADA">
          <w:pgSz w:w="9640" w:h="13720"/>
          <w:pgMar w:top="880" w:right="740" w:bottom="280" w:left="400" w:header="666" w:footer="0" w:gutter="0"/>
          <w:cols w:space="720"/>
        </w:sectPr>
      </w:pPr>
    </w:p>
    <w:p w:rsidR="00B82ADA" w:rsidRDefault="00B82ADA" w:rsidP="00B82ADA">
      <w:pPr>
        <w:spacing w:before="6" w:line="244" w:lineRule="auto"/>
        <w:ind w:left="742" w:hanging="180"/>
        <w:rPr>
          <w:rFonts w:ascii="Microsoft Sans Serif"/>
          <w:sz w:val="18"/>
        </w:rPr>
      </w:pPr>
      <w:r>
        <w:rPr>
          <w:rFonts w:ascii="Microsoft Sans Serif"/>
          <w:spacing w:val="-1"/>
          <w:w w:val="95"/>
          <w:sz w:val="18"/>
        </w:rPr>
        <w:lastRenderedPageBreak/>
        <w:t>To</w:t>
      </w:r>
      <w:r>
        <w:rPr>
          <w:rFonts w:ascii="Microsoft Sans Serif"/>
          <w:spacing w:val="-8"/>
          <w:w w:val="95"/>
          <w:sz w:val="18"/>
        </w:rPr>
        <w:t xml:space="preserve"> </w:t>
      </w:r>
      <w:r>
        <w:rPr>
          <w:rFonts w:ascii="Microsoft Sans Serif"/>
          <w:spacing w:val="-1"/>
          <w:w w:val="95"/>
          <w:sz w:val="18"/>
        </w:rPr>
        <w:t>improve</w:t>
      </w:r>
      <w:r>
        <w:rPr>
          <w:rFonts w:ascii="Microsoft Sans Serif"/>
          <w:spacing w:val="-7"/>
          <w:w w:val="95"/>
          <w:sz w:val="18"/>
        </w:rPr>
        <w:t xml:space="preserve"> </w:t>
      </w:r>
      <w:r>
        <w:rPr>
          <w:rFonts w:ascii="Microsoft Sans Serif"/>
          <w:spacing w:val="-1"/>
          <w:w w:val="95"/>
          <w:sz w:val="18"/>
        </w:rPr>
        <w:t>your</w:t>
      </w:r>
      <w:r>
        <w:rPr>
          <w:rFonts w:ascii="Microsoft Sans Serif"/>
          <w:spacing w:val="-8"/>
          <w:w w:val="95"/>
          <w:sz w:val="18"/>
        </w:rPr>
        <w:t xml:space="preserve"> </w:t>
      </w:r>
      <w:r>
        <w:rPr>
          <w:rFonts w:ascii="Microsoft Sans Serif"/>
          <w:spacing w:val="-1"/>
          <w:w w:val="95"/>
          <w:sz w:val="18"/>
        </w:rPr>
        <w:t>qualifications</w:t>
      </w:r>
      <w:r>
        <w:rPr>
          <w:rFonts w:ascii="Microsoft Sans Serif"/>
          <w:spacing w:val="-6"/>
          <w:w w:val="95"/>
          <w:sz w:val="18"/>
        </w:rPr>
        <w:t xml:space="preserve"> </w:t>
      </w:r>
      <w:r>
        <w:rPr>
          <w:rFonts w:ascii="Microsoft Sans Serif"/>
          <w:spacing w:val="-1"/>
          <w:w w:val="95"/>
          <w:sz w:val="18"/>
        </w:rPr>
        <w:t>(for</w:t>
      </w:r>
      <w:r>
        <w:rPr>
          <w:rFonts w:ascii="Microsoft Sans Serif"/>
          <w:spacing w:val="-7"/>
          <w:w w:val="95"/>
          <w:sz w:val="18"/>
        </w:rPr>
        <w:t xml:space="preserve"> </w:t>
      </w:r>
      <w:r>
        <w:rPr>
          <w:rFonts w:ascii="Microsoft Sans Serif"/>
          <w:spacing w:val="-1"/>
          <w:w w:val="95"/>
          <w:sz w:val="18"/>
        </w:rPr>
        <w:t>example,</w:t>
      </w:r>
      <w:r>
        <w:rPr>
          <w:rFonts w:ascii="Microsoft Sans Serif"/>
          <w:spacing w:val="-42"/>
          <w:w w:val="95"/>
          <w:sz w:val="18"/>
        </w:rPr>
        <w:t xml:space="preserve"> </w:t>
      </w:r>
      <w:r>
        <w:rPr>
          <w:rFonts w:ascii="Microsoft Sans Serif"/>
          <w:sz w:val="18"/>
        </w:rPr>
        <w:t>learn</w:t>
      </w:r>
      <w:r>
        <w:rPr>
          <w:rFonts w:ascii="Microsoft Sans Serif"/>
          <w:spacing w:val="-2"/>
          <w:sz w:val="18"/>
        </w:rPr>
        <w:t xml:space="preserve"> </w:t>
      </w:r>
      <w:r>
        <w:rPr>
          <w:rFonts w:ascii="Microsoft Sans Serif"/>
          <w:sz w:val="18"/>
        </w:rPr>
        <w:t>a</w:t>
      </w:r>
      <w:r>
        <w:rPr>
          <w:rFonts w:ascii="Microsoft Sans Serif"/>
          <w:spacing w:val="-2"/>
          <w:sz w:val="18"/>
        </w:rPr>
        <w:t xml:space="preserve"> </w:t>
      </w:r>
      <w:r>
        <w:rPr>
          <w:rFonts w:ascii="Microsoft Sans Serif"/>
          <w:sz w:val="18"/>
        </w:rPr>
        <w:t>new</w:t>
      </w:r>
      <w:r>
        <w:rPr>
          <w:rFonts w:ascii="Microsoft Sans Serif"/>
          <w:spacing w:val="-1"/>
          <w:sz w:val="18"/>
        </w:rPr>
        <w:t xml:space="preserve"> </w:t>
      </w:r>
      <w:r>
        <w:rPr>
          <w:rFonts w:ascii="Microsoft Sans Serif"/>
          <w:sz w:val="18"/>
        </w:rPr>
        <w:t>language)</w:t>
      </w:r>
    </w:p>
    <w:p w:rsidR="00B82ADA" w:rsidRDefault="00B82ADA" w:rsidP="00B82ADA">
      <w:pPr>
        <w:spacing w:before="6"/>
        <w:ind w:left="459"/>
        <w:rPr>
          <w:rFonts w:ascii="Microsoft Sans Serif"/>
          <w:sz w:val="18"/>
        </w:rPr>
      </w:pPr>
      <w:r>
        <w:br w:type="column"/>
      </w:r>
      <w:r>
        <w:rPr>
          <w:rFonts w:ascii="Microsoft Sans Serif"/>
          <w:w w:val="90"/>
          <w:sz w:val="18"/>
        </w:rPr>
        <w:lastRenderedPageBreak/>
        <w:t>You</w:t>
      </w:r>
      <w:r>
        <w:rPr>
          <w:rFonts w:ascii="Microsoft Sans Serif"/>
          <w:spacing w:val="4"/>
          <w:w w:val="90"/>
          <w:sz w:val="18"/>
        </w:rPr>
        <w:t xml:space="preserve"> </w:t>
      </w:r>
      <w:r>
        <w:rPr>
          <w:rFonts w:ascii="Microsoft Sans Serif"/>
          <w:w w:val="90"/>
          <w:sz w:val="18"/>
        </w:rPr>
        <w:t>already</w:t>
      </w:r>
      <w:r>
        <w:rPr>
          <w:rFonts w:ascii="Microsoft Sans Serif"/>
          <w:spacing w:val="5"/>
          <w:w w:val="90"/>
          <w:sz w:val="18"/>
        </w:rPr>
        <w:t xml:space="preserve"> </w:t>
      </w:r>
      <w:r>
        <w:rPr>
          <w:rFonts w:ascii="Microsoft Sans Serif"/>
          <w:w w:val="90"/>
          <w:sz w:val="18"/>
        </w:rPr>
        <w:t>have</w:t>
      </w:r>
      <w:r>
        <w:rPr>
          <w:rFonts w:ascii="Microsoft Sans Serif"/>
          <w:spacing w:val="5"/>
          <w:w w:val="90"/>
          <w:sz w:val="18"/>
        </w:rPr>
        <w:t xml:space="preserve"> </w:t>
      </w:r>
      <w:r>
        <w:rPr>
          <w:rFonts w:ascii="Microsoft Sans Serif"/>
          <w:w w:val="90"/>
          <w:sz w:val="18"/>
        </w:rPr>
        <w:t>a</w:t>
      </w:r>
      <w:r>
        <w:rPr>
          <w:rFonts w:ascii="Microsoft Sans Serif"/>
          <w:spacing w:val="5"/>
          <w:w w:val="90"/>
          <w:sz w:val="18"/>
        </w:rPr>
        <w:t xml:space="preserve"> </w:t>
      </w:r>
      <w:r>
        <w:rPr>
          <w:rFonts w:ascii="Microsoft Sans Serif"/>
          <w:w w:val="90"/>
          <w:sz w:val="18"/>
        </w:rPr>
        <w:t>good</w:t>
      </w:r>
      <w:r>
        <w:rPr>
          <w:rFonts w:ascii="Microsoft Sans Serif"/>
          <w:spacing w:val="5"/>
          <w:w w:val="90"/>
          <w:sz w:val="18"/>
        </w:rPr>
        <w:t xml:space="preserve"> </w:t>
      </w:r>
      <w:r>
        <w:rPr>
          <w:rFonts w:ascii="Microsoft Sans Serif"/>
          <w:w w:val="90"/>
          <w:sz w:val="18"/>
        </w:rPr>
        <w:t>job</w:t>
      </w:r>
      <w:r>
        <w:rPr>
          <w:rFonts w:ascii="Microsoft Sans Serif"/>
          <w:spacing w:val="4"/>
          <w:w w:val="90"/>
          <w:sz w:val="18"/>
        </w:rPr>
        <w:t xml:space="preserve"> </w:t>
      </w:r>
      <w:r>
        <w:rPr>
          <w:rFonts w:ascii="Microsoft Sans Serif"/>
          <w:w w:val="90"/>
          <w:sz w:val="18"/>
        </w:rPr>
        <w:t>here</w:t>
      </w:r>
    </w:p>
    <w:p w:rsidR="00B82ADA" w:rsidRDefault="00B82ADA" w:rsidP="00B82ADA">
      <w:pPr>
        <w:rPr>
          <w:rFonts w:ascii="Microsoft Sans Serif"/>
          <w:sz w:val="18"/>
        </w:rPr>
        <w:sectPr w:rsidR="00B82ADA">
          <w:type w:val="continuous"/>
          <w:pgSz w:w="9640" w:h="13720"/>
          <w:pgMar w:top="80" w:right="740" w:bottom="280" w:left="400" w:header="720" w:footer="720" w:gutter="0"/>
          <w:cols w:num="2" w:space="720" w:equalWidth="0">
            <w:col w:w="3827" w:space="40"/>
            <w:col w:w="4633"/>
          </w:cols>
        </w:sectPr>
      </w:pPr>
    </w:p>
    <w:p w:rsidR="00B82ADA" w:rsidRDefault="00B82ADA" w:rsidP="00B82ADA">
      <w:pPr>
        <w:tabs>
          <w:tab w:val="left" w:pos="4325"/>
        </w:tabs>
        <w:spacing w:before="2" w:line="244" w:lineRule="auto"/>
        <w:ind w:left="563" w:right="514"/>
        <w:rPr>
          <w:rFonts w:ascii="Microsoft Sans Serif"/>
          <w:sz w:val="18"/>
        </w:rPr>
      </w:pPr>
      <w:r>
        <w:rPr>
          <w:rFonts w:ascii="Microsoft Sans Serif"/>
          <w:spacing w:val="-1"/>
          <w:w w:val="95"/>
          <w:sz w:val="18"/>
        </w:rPr>
        <w:lastRenderedPageBreak/>
        <w:t>Better</w:t>
      </w:r>
      <w:r>
        <w:rPr>
          <w:rFonts w:ascii="Microsoft Sans Serif"/>
          <w:spacing w:val="-8"/>
          <w:w w:val="95"/>
          <w:sz w:val="18"/>
        </w:rPr>
        <w:t xml:space="preserve"> </w:t>
      </w:r>
      <w:r>
        <w:rPr>
          <w:rFonts w:ascii="Microsoft Sans Serif"/>
          <w:spacing w:val="-1"/>
          <w:w w:val="95"/>
          <w:sz w:val="18"/>
        </w:rPr>
        <w:t>economic</w:t>
      </w:r>
      <w:r>
        <w:rPr>
          <w:rFonts w:ascii="Microsoft Sans Serif"/>
          <w:spacing w:val="-7"/>
          <w:w w:val="95"/>
          <w:sz w:val="18"/>
        </w:rPr>
        <w:t xml:space="preserve"> </w:t>
      </w:r>
      <w:r>
        <w:rPr>
          <w:rFonts w:ascii="Microsoft Sans Serif"/>
          <w:spacing w:val="-1"/>
          <w:w w:val="95"/>
          <w:sz w:val="18"/>
        </w:rPr>
        <w:t>climate</w:t>
      </w:r>
      <w:r>
        <w:rPr>
          <w:rFonts w:ascii="Microsoft Sans Serif"/>
          <w:spacing w:val="-7"/>
          <w:w w:val="95"/>
          <w:sz w:val="18"/>
        </w:rPr>
        <w:t xml:space="preserve"> </w:t>
      </w:r>
      <w:r>
        <w:rPr>
          <w:rFonts w:ascii="Microsoft Sans Serif"/>
          <w:w w:val="95"/>
          <w:sz w:val="18"/>
        </w:rPr>
        <w:t>abroad</w:t>
      </w:r>
      <w:r>
        <w:rPr>
          <w:rFonts w:ascii="Microsoft Sans Serif"/>
          <w:w w:val="95"/>
          <w:sz w:val="18"/>
        </w:rPr>
        <w:tab/>
        <w:t>It</w:t>
      </w:r>
      <w:r>
        <w:rPr>
          <w:rFonts w:ascii="Microsoft Sans Serif"/>
          <w:spacing w:val="2"/>
          <w:w w:val="95"/>
          <w:sz w:val="18"/>
        </w:rPr>
        <w:t xml:space="preserve"> </w:t>
      </w:r>
      <w:r>
        <w:rPr>
          <w:rFonts w:ascii="Microsoft Sans Serif"/>
          <w:w w:val="95"/>
          <w:sz w:val="18"/>
        </w:rPr>
        <w:t>is</w:t>
      </w:r>
      <w:r>
        <w:rPr>
          <w:rFonts w:ascii="Microsoft Sans Serif"/>
          <w:spacing w:val="2"/>
          <w:w w:val="95"/>
          <w:sz w:val="18"/>
        </w:rPr>
        <w:t xml:space="preserve"> </w:t>
      </w:r>
      <w:r>
        <w:rPr>
          <w:rFonts w:ascii="Microsoft Sans Serif"/>
          <w:w w:val="95"/>
          <w:sz w:val="18"/>
        </w:rPr>
        <w:t>too</w:t>
      </w:r>
      <w:r>
        <w:rPr>
          <w:rFonts w:ascii="Microsoft Sans Serif"/>
          <w:spacing w:val="2"/>
          <w:w w:val="95"/>
          <w:sz w:val="18"/>
        </w:rPr>
        <w:t xml:space="preserve"> </w:t>
      </w:r>
      <w:r>
        <w:rPr>
          <w:rFonts w:ascii="Microsoft Sans Serif"/>
          <w:w w:val="95"/>
          <w:sz w:val="18"/>
        </w:rPr>
        <w:t>much</w:t>
      </w:r>
      <w:r>
        <w:rPr>
          <w:rFonts w:ascii="Microsoft Sans Serif"/>
          <w:spacing w:val="2"/>
          <w:w w:val="95"/>
          <w:sz w:val="18"/>
        </w:rPr>
        <w:t xml:space="preserve"> </w:t>
      </w:r>
      <w:r>
        <w:rPr>
          <w:rFonts w:ascii="Microsoft Sans Serif"/>
          <w:w w:val="95"/>
          <w:sz w:val="18"/>
        </w:rPr>
        <w:t>of</w:t>
      </w:r>
      <w:r>
        <w:rPr>
          <w:rFonts w:ascii="Microsoft Sans Serif"/>
          <w:spacing w:val="1"/>
          <w:w w:val="95"/>
          <w:sz w:val="18"/>
        </w:rPr>
        <w:t xml:space="preserve"> </w:t>
      </w:r>
      <w:r>
        <w:rPr>
          <w:rFonts w:ascii="Microsoft Sans Serif"/>
          <w:w w:val="95"/>
          <w:sz w:val="18"/>
        </w:rPr>
        <w:t>an</w:t>
      </w:r>
      <w:r>
        <w:rPr>
          <w:rFonts w:ascii="Microsoft Sans Serif"/>
          <w:spacing w:val="1"/>
          <w:w w:val="95"/>
          <w:sz w:val="18"/>
        </w:rPr>
        <w:t xml:space="preserve"> </w:t>
      </w:r>
      <w:r>
        <w:rPr>
          <w:rFonts w:ascii="Microsoft Sans Serif"/>
          <w:w w:val="95"/>
          <w:sz w:val="18"/>
        </w:rPr>
        <w:t>effort</w:t>
      </w:r>
      <w:r>
        <w:rPr>
          <w:rFonts w:ascii="Microsoft Sans Serif"/>
          <w:spacing w:val="2"/>
          <w:w w:val="95"/>
          <w:sz w:val="18"/>
        </w:rPr>
        <w:t xml:space="preserve"> </w:t>
      </w:r>
      <w:r>
        <w:rPr>
          <w:rFonts w:ascii="Microsoft Sans Serif"/>
          <w:w w:val="95"/>
          <w:sz w:val="18"/>
        </w:rPr>
        <w:t>to</w:t>
      </w:r>
      <w:r>
        <w:rPr>
          <w:rFonts w:ascii="Microsoft Sans Serif"/>
          <w:spacing w:val="1"/>
          <w:w w:val="95"/>
          <w:sz w:val="18"/>
        </w:rPr>
        <w:t xml:space="preserve"> </w:t>
      </w:r>
      <w:r>
        <w:rPr>
          <w:rFonts w:ascii="Microsoft Sans Serif"/>
          <w:w w:val="95"/>
          <w:sz w:val="18"/>
        </w:rPr>
        <w:t>go</w:t>
      </w:r>
      <w:r>
        <w:rPr>
          <w:rFonts w:ascii="Microsoft Sans Serif"/>
          <w:spacing w:val="2"/>
          <w:w w:val="95"/>
          <w:sz w:val="18"/>
        </w:rPr>
        <w:t xml:space="preserve"> </w:t>
      </w:r>
      <w:r>
        <w:rPr>
          <w:rFonts w:ascii="Microsoft Sans Serif"/>
          <w:w w:val="95"/>
          <w:sz w:val="18"/>
        </w:rPr>
        <w:t>and</w:t>
      </w:r>
      <w:r>
        <w:rPr>
          <w:rFonts w:ascii="Microsoft Sans Serif"/>
          <w:spacing w:val="2"/>
          <w:w w:val="95"/>
          <w:sz w:val="18"/>
        </w:rPr>
        <w:t xml:space="preserve"> </w:t>
      </w:r>
      <w:r>
        <w:rPr>
          <w:rFonts w:ascii="Microsoft Sans Serif"/>
          <w:w w:val="95"/>
          <w:sz w:val="18"/>
        </w:rPr>
        <w:t>work</w:t>
      </w:r>
      <w:r>
        <w:rPr>
          <w:rFonts w:ascii="Microsoft Sans Serif"/>
          <w:spacing w:val="1"/>
          <w:w w:val="95"/>
          <w:sz w:val="18"/>
        </w:rPr>
        <w:t xml:space="preserve"> </w:t>
      </w:r>
      <w:r>
        <w:rPr>
          <w:rFonts w:ascii="Microsoft Sans Serif"/>
          <w:w w:val="95"/>
          <w:sz w:val="18"/>
        </w:rPr>
        <w:t>abroad</w:t>
      </w:r>
      <w:r>
        <w:rPr>
          <w:rFonts w:ascii="Microsoft Sans Serif"/>
          <w:spacing w:val="-42"/>
          <w:w w:val="95"/>
          <w:sz w:val="18"/>
        </w:rPr>
        <w:t xml:space="preserve"> </w:t>
      </w:r>
      <w:r>
        <w:rPr>
          <w:rFonts w:ascii="Microsoft Sans Serif"/>
          <w:w w:val="90"/>
          <w:sz w:val="18"/>
        </w:rPr>
        <w:t>To</w:t>
      </w:r>
      <w:r>
        <w:rPr>
          <w:rFonts w:ascii="Microsoft Sans Serif"/>
          <w:spacing w:val="-7"/>
          <w:w w:val="90"/>
          <w:sz w:val="18"/>
        </w:rPr>
        <w:t xml:space="preserve"> </w:t>
      </w:r>
      <w:r>
        <w:rPr>
          <w:rFonts w:ascii="Microsoft Sans Serif"/>
          <w:w w:val="90"/>
          <w:sz w:val="18"/>
        </w:rPr>
        <w:t>be</w:t>
      </w:r>
      <w:r>
        <w:rPr>
          <w:rFonts w:ascii="Microsoft Sans Serif"/>
          <w:spacing w:val="-6"/>
          <w:w w:val="90"/>
          <w:sz w:val="18"/>
        </w:rPr>
        <w:t xml:space="preserve"> </w:t>
      </w:r>
      <w:r>
        <w:rPr>
          <w:rFonts w:ascii="Microsoft Sans Serif"/>
          <w:w w:val="90"/>
          <w:sz w:val="18"/>
        </w:rPr>
        <w:t>closer</w:t>
      </w:r>
      <w:r>
        <w:rPr>
          <w:rFonts w:ascii="Microsoft Sans Serif"/>
          <w:spacing w:val="-6"/>
          <w:w w:val="90"/>
          <w:sz w:val="18"/>
        </w:rPr>
        <w:t xml:space="preserve"> </w:t>
      </w:r>
      <w:r>
        <w:rPr>
          <w:rFonts w:ascii="Microsoft Sans Serif"/>
          <w:w w:val="90"/>
          <w:sz w:val="18"/>
        </w:rPr>
        <w:t>to</w:t>
      </w:r>
      <w:r>
        <w:rPr>
          <w:rFonts w:ascii="Microsoft Sans Serif"/>
          <w:spacing w:val="-5"/>
          <w:w w:val="90"/>
          <w:sz w:val="18"/>
        </w:rPr>
        <w:t xml:space="preserve"> </w:t>
      </w:r>
      <w:r>
        <w:rPr>
          <w:rFonts w:ascii="Microsoft Sans Serif"/>
          <w:w w:val="90"/>
          <w:sz w:val="18"/>
        </w:rPr>
        <w:t>relatives</w:t>
      </w:r>
      <w:r>
        <w:rPr>
          <w:rFonts w:ascii="Microsoft Sans Serif"/>
          <w:spacing w:val="-6"/>
          <w:w w:val="90"/>
          <w:sz w:val="18"/>
        </w:rPr>
        <w:t xml:space="preserve"> </w:t>
      </w:r>
      <w:r>
        <w:rPr>
          <w:rFonts w:ascii="Microsoft Sans Serif"/>
          <w:w w:val="90"/>
          <w:sz w:val="18"/>
        </w:rPr>
        <w:t>or</w:t>
      </w:r>
      <w:r>
        <w:rPr>
          <w:rFonts w:ascii="Microsoft Sans Serif"/>
          <w:spacing w:val="-6"/>
          <w:w w:val="90"/>
          <w:sz w:val="18"/>
        </w:rPr>
        <w:t xml:space="preserve"> </w:t>
      </w:r>
      <w:r>
        <w:rPr>
          <w:rFonts w:ascii="Microsoft Sans Serif"/>
          <w:w w:val="90"/>
          <w:sz w:val="18"/>
        </w:rPr>
        <w:t>friends</w:t>
      </w:r>
      <w:r>
        <w:rPr>
          <w:rFonts w:ascii="Microsoft Sans Serif"/>
          <w:spacing w:val="-5"/>
          <w:w w:val="90"/>
          <w:sz w:val="18"/>
        </w:rPr>
        <w:t xml:space="preserve"> </w:t>
      </w:r>
      <w:r>
        <w:rPr>
          <w:rFonts w:ascii="Microsoft Sans Serif"/>
          <w:w w:val="90"/>
          <w:sz w:val="18"/>
        </w:rPr>
        <w:t>who</w:t>
      </w:r>
      <w:r>
        <w:rPr>
          <w:rFonts w:ascii="Microsoft Sans Serif"/>
          <w:spacing w:val="-6"/>
          <w:w w:val="90"/>
          <w:sz w:val="18"/>
        </w:rPr>
        <w:t xml:space="preserve"> </w:t>
      </w:r>
      <w:r>
        <w:rPr>
          <w:rFonts w:ascii="Microsoft Sans Serif"/>
          <w:w w:val="90"/>
          <w:sz w:val="18"/>
        </w:rPr>
        <w:t>live</w:t>
      </w:r>
      <w:r>
        <w:rPr>
          <w:rFonts w:ascii="Microsoft Sans Serif"/>
          <w:spacing w:val="-6"/>
          <w:w w:val="90"/>
          <w:sz w:val="18"/>
        </w:rPr>
        <w:t xml:space="preserve"> </w:t>
      </w:r>
      <w:r>
        <w:rPr>
          <w:rFonts w:ascii="Microsoft Sans Serif"/>
          <w:w w:val="90"/>
          <w:sz w:val="18"/>
        </w:rPr>
        <w:t>abroad</w:t>
      </w:r>
      <w:r>
        <w:rPr>
          <w:rFonts w:ascii="Microsoft Sans Serif"/>
          <w:spacing w:val="38"/>
          <w:w w:val="90"/>
          <w:sz w:val="18"/>
        </w:rPr>
        <w:t xml:space="preserve"> </w:t>
      </w:r>
      <w:r>
        <w:rPr>
          <w:rFonts w:ascii="Microsoft Sans Serif"/>
          <w:w w:val="90"/>
          <w:sz w:val="18"/>
        </w:rPr>
        <w:t>The</w:t>
      </w:r>
      <w:r>
        <w:rPr>
          <w:rFonts w:ascii="Microsoft Sans Serif"/>
          <w:spacing w:val="12"/>
          <w:w w:val="90"/>
          <w:sz w:val="18"/>
        </w:rPr>
        <w:t xml:space="preserve"> </w:t>
      </w:r>
      <w:r>
        <w:rPr>
          <w:rFonts w:ascii="Microsoft Sans Serif"/>
          <w:w w:val="90"/>
          <w:sz w:val="18"/>
        </w:rPr>
        <w:t>cost</w:t>
      </w:r>
      <w:r>
        <w:rPr>
          <w:rFonts w:ascii="Microsoft Sans Serif"/>
          <w:spacing w:val="13"/>
          <w:w w:val="90"/>
          <w:sz w:val="18"/>
        </w:rPr>
        <w:t xml:space="preserve"> </w:t>
      </w:r>
      <w:r>
        <w:rPr>
          <w:rFonts w:ascii="Microsoft Sans Serif"/>
          <w:w w:val="90"/>
          <w:sz w:val="18"/>
        </w:rPr>
        <w:t>of</w:t>
      </w:r>
      <w:r>
        <w:rPr>
          <w:rFonts w:ascii="Microsoft Sans Serif"/>
          <w:spacing w:val="11"/>
          <w:w w:val="90"/>
          <w:sz w:val="18"/>
        </w:rPr>
        <w:t xml:space="preserve"> </w:t>
      </w:r>
      <w:r>
        <w:rPr>
          <w:rFonts w:ascii="Microsoft Sans Serif"/>
          <w:w w:val="90"/>
          <w:sz w:val="18"/>
        </w:rPr>
        <w:t>living</w:t>
      </w:r>
      <w:r>
        <w:rPr>
          <w:rFonts w:ascii="Microsoft Sans Serif"/>
          <w:spacing w:val="13"/>
          <w:w w:val="90"/>
          <w:sz w:val="18"/>
        </w:rPr>
        <w:t xml:space="preserve"> </w:t>
      </w:r>
      <w:r>
        <w:rPr>
          <w:rFonts w:ascii="Microsoft Sans Serif"/>
          <w:w w:val="90"/>
          <w:sz w:val="18"/>
        </w:rPr>
        <w:t>is</w:t>
      </w:r>
      <w:r>
        <w:rPr>
          <w:rFonts w:ascii="Microsoft Sans Serif"/>
          <w:spacing w:val="12"/>
          <w:w w:val="90"/>
          <w:sz w:val="18"/>
        </w:rPr>
        <w:t xml:space="preserve"> </w:t>
      </w:r>
      <w:r>
        <w:rPr>
          <w:rFonts w:ascii="Microsoft Sans Serif"/>
          <w:w w:val="90"/>
          <w:sz w:val="18"/>
        </w:rPr>
        <w:t>too</w:t>
      </w:r>
      <w:r>
        <w:rPr>
          <w:rFonts w:ascii="Microsoft Sans Serif"/>
          <w:spacing w:val="13"/>
          <w:w w:val="90"/>
          <w:sz w:val="18"/>
        </w:rPr>
        <w:t xml:space="preserve"> </w:t>
      </w:r>
      <w:r>
        <w:rPr>
          <w:rFonts w:ascii="Microsoft Sans Serif"/>
          <w:w w:val="90"/>
          <w:sz w:val="18"/>
        </w:rPr>
        <w:t>high</w:t>
      </w:r>
      <w:r>
        <w:rPr>
          <w:rFonts w:ascii="Microsoft Sans Serif"/>
          <w:spacing w:val="12"/>
          <w:w w:val="90"/>
          <w:sz w:val="18"/>
        </w:rPr>
        <w:t xml:space="preserve"> </w:t>
      </w:r>
      <w:r>
        <w:rPr>
          <w:rFonts w:ascii="Microsoft Sans Serif"/>
          <w:w w:val="90"/>
          <w:sz w:val="18"/>
        </w:rPr>
        <w:t>abroad</w:t>
      </w:r>
    </w:p>
    <w:p w:rsidR="00B82ADA" w:rsidRDefault="00B82ADA" w:rsidP="00B82ADA">
      <w:pPr>
        <w:tabs>
          <w:tab w:val="left" w:pos="4325"/>
        </w:tabs>
        <w:spacing w:before="3"/>
        <w:ind w:left="563"/>
        <w:rPr>
          <w:rFonts w:ascii="Microsoft Sans Serif"/>
          <w:sz w:val="18"/>
        </w:rPr>
      </w:pPr>
      <w:r>
        <w:rPr>
          <w:rFonts w:ascii="Microsoft Sans Serif"/>
          <w:w w:val="90"/>
          <w:sz w:val="18"/>
        </w:rPr>
        <w:t>Better</w:t>
      </w:r>
      <w:r>
        <w:rPr>
          <w:rFonts w:ascii="Microsoft Sans Serif"/>
          <w:spacing w:val="5"/>
          <w:w w:val="90"/>
          <w:sz w:val="18"/>
        </w:rPr>
        <w:t xml:space="preserve"> </w:t>
      </w:r>
      <w:r>
        <w:rPr>
          <w:rFonts w:ascii="Microsoft Sans Serif"/>
          <w:w w:val="90"/>
          <w:sz w:val="18"/>
        </w:rPr>
        <w:t>social</w:t>
      </w:r>
      <w:r>
        <w:rPr>
          <w:rFonts w:ascii="Microsoft Sans Serif"/>
          <w:spacing w:val="5"/>
          <w:w w:val="90"/>
          <w:sz w:val="18"/>
        </w:rPr>
        <w:t xml:space="preserve"> </w:t>
      </w:r>
      <w:r>
        <w:rPr>
          <w:rFonts w:ascii="Microsoft Sans Serif"/>
          <w:w w:val="90"/>
          <w:sz w:val="18"/>
        </w:rPr>
        <w:t>and</w:t>
      </w:r>
      <w:r>
        <w:rPr>
          <w:rFonts w:ascii="Microsoft Sans Serif"/>
          <w:spacing w:val="4"/>
          <w:w w:val="90"/>
          <w:sz w:val="18"/>
        </w:rPr>
        <w:t xml:space="preserve"> </w:t>
      </w:r>
      <w:r>
        <w:rPr>
          <w:rFonts w:ascii="Microsoft Sans Serif"/>
          <w:w w:val="90"/>
          <w:sz w:val="18"/>
        </w:rPr>
        <w:t>health</w:t>
      </w:r>
      <w:r>
        <w:rPr>
          <w:rFonts w:ascii="Microsoft Sans Serif"/>
          <w:spacing w:val="6"/>
          <w:w w:val="90"/>
          <w:sz w:val="18"/>
        </w:rPr>
        <w:t xml:space="preserve"> </w:t>
      </w:r>
      <w:r>
        <w:rPr>
          <w:rFonts w:ascii="Microsoft Sans Serif"/>
          <w:w w:val="90"/>
          <w:sz w:val="18"/>
        </w:rPr>
        <w:t>care</w:t>
      </w:r>
      <w:r>
        <w:rPr>
          <w:rFonts w:ascii="Microsoft Sans Serif"/>
          <w:spacing w:val="4"/>
          <w:w w:val="90"/>
          <w:sz w:val="18"/>
        </w:rPr>
        <w:t xml:space="preserve"> </w:t>
      </w:r>
      <w:r>
        <w:rPr>
          <w:rFonts w:ascii="Microsoft Sans Serif"/>
          <w:w w:val="90"/>
          <w:sz w:val="18"/>
        </w:rPr>
        <w:t>system</w:t>
      </w:r>
      <w:r>
        <w:rPr>
          <w:rFonts w:ascii="Microsoft Sans Serif"/>
          <w:spacing w:val="5"/>
          <w:w w:val="90"/>
          <w:sz w:val="18"/>
        </w:rPr>
        <w:t xml:space="preserve"> </w:t>
      </w:r>
      <w:r>
        <w:rPr>
          <w:rFonts w:ascii="Microsoft Sans Serif"/>
          <w:w w:val="90"/>
          <w:sz w:val="18"/>
        </w:rPr>
        <w:t>abroad</w:t>
      </w:r>
      <w:r>
        <w:rPr>
          <w:rFonts w:ascii="Microsoft Sans Serif"/>
          <w:w w:val="90"/>
          <w:sz w:val="18"/>
        </w:rPr>
        <w:tab/>
      </w:r>
      <w:r>
        <w:rPr>
          <w:rFonts w:ascii="Microsoft Sans Serif"/>
          <w:w w:val="95"/>
          <w:sz w:val="18"/>
        </w:rPr>
        <w:t>The</w:t>
      </w:r>
      <w:r>
        <w:rPr>
          <w:rFonts w:ascii="Microsoft Sans Serif"/>
          <w:spacing w:val="-8"/>
          <w:w w:val="95"/>
          <w:sz w:val="18"/>
        </w:rPr>
        <w:t xml:space="preserve"> </w:t>
      </w:r>
      <w:r>
        <w:rPr>
          <w:rFonts w:ascii="Microsoft Sans Serif"/>
          <w:w w:val="95"/>
          <w:sz w:val="18"/>
        </w:rPr>
        <w:t>quality</w:t>
      </w:r>
      <w:r>
        <w:rPr>
          <w:rFonts w:ascii="Microsoft Sans Serif"/>
          <w:spacing w:val="-7"/>
          <w:w w:val="95"/>
          <w:sz w:val="18"/>
        </w:rPr>
        <w:t xml:space="preserve"> </w:t>
      </w:r>
      <w:r>
        <w:rPr>
          <w:rFonts w:ascii="Microsoft Sans Serif"/>
          <w:w w:val="95"/>
          <w:sz w:val="18"/>
        </w:rPr>
        <w:t>of</w:t>
      </w:r>
      <w:r>
        <w:rPr>
          <w:rFonts w:ascii="Microsoft Sans Serif"/>
          <w:spacing w:val="-9"/>
          <w:w w:val="95"/>
          <w:sz w:val="18"/>
        </w:rPr>
        <w:t xml:space="preserve"> </w:t>
      </w:r>
      <w:r>
        <w:rPr>
          <w:rFonts w:ascii="Microsoft Sans Serif"/>
          <w:w w:val="95"/>
          <w:sz w:val="18"/>
        </w:rPr>
        <w:t>life</w:t>
      </w:r>
      <w:r>
        <w:rPr>
          <w:rFonts w:ascii="Microsoft Sans Serif"/>
          <w:spacing w:val="-8"/>
          <w:w w:val="95"/>
          <w:sz w:val="18"/>
        </w:rPr>
        <w:t xml:space="preserve"> </w:t>
      </w:r>
      <w:r>
        <w:rPr>
          <w:rFonts w:ascii="Microsoft Sans Serif"/>
          <w:w w:val="95"/>
          <w:sz w:val="18"/>
        </w:rPr>
        <w:t>abroad</w:t>
      </w:r>
      <w:r>
        <w:rPr>
          <w:rFonts w:ascii="Microsoft Sans Serif"/>
          <w:spacing w:val="-8"/>
          <w:w w:val="95"/>
          <w:sz w:val="18"/>
        </w:rPr>
        <w:t xml:space="preserve"> </w:t>
      </w:r>
      <w:r>
        <w:rPr>
          <w:rFonts w:ascii="Microsoft Sans Serif"/>
          <w:w w:val="95"/>
          <w:sz w:val="18"/>
        </w:rPr>
        <w:t>is</w:t>
      </w:r>
      <w:r>
        <w:rPr>
          <w:rFonts w:ascii="Microsoft Sans Serif"/>
          <w:spacing w:val="-8"/>
          <w:w w:val="95"/>
          <w:sz w:val="18"/>
        </w:rPr>
        <w:t xml:space="preserve"> </w:t>
      </w:r>
      <w:r>
        <w:rPr>
          <w:rFonts w:ascii="Microsoft Sans Serif"/>
          <w:w w:val="95"/>
          <w:sz w:val="18"/>
        </w:rPr>
        <w:t>worse</w:t>
      </w:r>
    </w:p>
    <w:p w:rsidR="00B82ADA" w:rsidRDefault="00B82ADA" w:rsidP="00B82ADA">
      <w:pPr>
        <w:tabs>
          <w:tab w:val="left" w:pos="4325"/>
        </w:tabs>
        <w:spacing w:before="5"/>
        <w:ind w:left="563"/>
        <w:rPr>
          <w:rFonts w:ascii="Microsoft Sans Serif"/>
          <w:sz w:val="18"/>
        </w:rPr>
      </w:pPr>
      <w:r>
        <w:rPr>
          <w:rFonts w:ascii="Microsoft Sans Serif"/>
          <w:w w:val="95"/>
          <w:sz w:val="18"/>
        </w:rPr>
        <w:t>Better</w:t>
      </w:r>
      <w:r>
        <w:rPr>
          <w:rFonts w:ascii="Microsoft Sans Serif"/>
          <w:spacing w:val="-8"/>
          <w:w w:val="95"/>
          <w:sz w:val="18"/>
        </w:rPr>
        <w:t xml:space="preserve"> </w:t>
      </w:r>
      <w:r>
        <w:rPr>
          <w:rFonts w:ascii="Microsoft Sans Serif"/>
          <w:w w:val="95"/>
          <w:sz w:val="18"/>
        </w:rPr>
        <w:t>political</w:t>
      </w:r>
      <w:r>
        <w:rPr>
          <w:rFonts w:ascii="Microsoft Sans Serif"/>
          <w:spacing w:val="-7"/>
          <w:w w:val="95"/>
          <w:sz w:val="18"/>
        </w:rPr>
        <w:t xml:space="preserve"> </w:t>
      </w:r>
      <w:r>
        <w:rPr>
          <w:rFonts w:ascii="Microsoft Sans Serif"/>
          <w:w w:val="95"/>
          <w:sz w:val="18"/>
        </w:rPr>
        <w:t>situation</w:t>
      </w:r>
      <w:r>
        <w:rPr>
          <w:rFonts w:ascii="Microsoft Sans Serif"/>
          <w:spacing w:val="-8"/>
          <w:w w:val="95"/>
          <w:sz w:val="18"/>
        </w:rPr>
        <w:t xml:space="preserve"> </w:t>
      </w:r>
      <w:r>
        <w:rPr>
          <w:rFonts w:ascii="Microsoft Sans Serif"/>
          <w:w w:val="95"/>
          <w:sz w:val="18"/>
        </w:rPr>
        <w:t>abroad</w:t>
      </w:r>
      <w:r>
        <w:rPr>
          <w:rFonts w:ascii="Microsoft Sans Serif"/>
          <w:w w:val="95"/>
          <w:sz w:val="18"/>
        </w:rPr>
        <w:tab/>
      </w:r>
      <w:r>
        <w:rPr>
          <w:rFonts w:ascii="Microsoft Sans Serif"/>
          <w:spacing w:val="-1"/>
          <w:w w:val="95"/>
          <w:sz w:val="18"/>
        </w:rPr>
        <w:t>The</w:t>
      </w:r>
      <w:r>
        <w:rPr>
          <w:rFonts w:ascii="Microsoft Sans Serif"/>
          <w:spacing w:val="-8"/>
          <w:w w:val="95"/>
          <w:sz w:val="18"/>
        </w:rPr>
        <w:t xml:space="preserve"> </w:t>
      </w:r>
      <w:r>
        <w:rPr>
          <w:rFonts w:ascii="Microsoft Sans Serif"/>
          <w:spacing w:val="-1"/>
          <w:w w:val="95"/>
          <w:sz w:val="18"/>
        </w:rPr>
        <w:t>attitude</w:t>
      </w:r>
      <w:r>
        <w:rPr>
          <w:rFonts w:ascii="Microsoft Sans Serif"/>
          <w:spacing w:val="-6"/>
          <w:w w:val="95"/>
          <w:sz w:val="18"/>
        </w:rPr>
        <w:t xml:space="preserve"> </w:t>
      </w:r>
      <w:r>
        <w:rPr>
          <w:rFonts w:ascii="Microsoft Sans Serif"/>
          <w:spacing w:val="-1"/>
          <w:w w:val="95"/>
          <w:sz w:val="18"/>
        </w:rPr>
        <w:t>towards</w:t>
      </w:r>
      <w:r>
        <w:rPr>
          <w:rFonts w:ascii="Microsoft Sans Serif"/>
          <w:spacing w:val="-8"/>
          <w:w w:val="95"/>
          <w:sz w:val="18"/>
        </w:rPr>
        <w:t xml:space="preserve"> </w:t>
      </w:r>
      <w:r>
        <w:rPr>
          <w:rFonts w:ascii="Microsoft Sans Serif"/>
          <w:spacing w:val="-1"/>
          <w:w w:val="95"/>
          <w:sz w:val="18"/>
        </w:rPr>
        <w:t>foreigners</w:t>
      </w:r>
      <w:r>
        <w:rPr>
          <w:rFonts w:ascii="Microsoft Sans Serif"/>
          <w:spacing w:val="-7"/>
          <w:w w:val="95"/>
          <w:sz w:val="18"/>
        </w:rPr>
        <w:t xml:space="preserve"> </w:t>
      </w:r>
      <w:r>
        <w:rPr>
          <w:rFonts w:ascii="Microsoft Sans Serif"/>
          <w:w w:val="95"/>
          <w:sz w:val="18"/>
        </w:rPr>
        <w:t>abroad</w:t>
      </w:r>
      <w:r>
        <w:rPr>
          <w:rFonts w:ascii="Microsoft Sans Serif"/>
          <w:spacing w:val="-8"/>
          <w:w w:val="95"/>
          <w:sz w:val="18"/>
        </w:rPr>
        <w:t xml:space="preserve"> </w:t>
      </w:r>
      <w:r>
        <w:rPr>
          <w:rFonts w:ascii="Microsoft Sans Serif"/>
          <w:w w:val="95"/>
          <w:sz w:val="18"/>
        </w:rPr>
        <w:t>is</w:t>
      </w:r>
      <w:r>
        <w:rPr>
          <w:rFonts w:ascii="Microsoft Sans Serif"/>
          <w:spacing w:val="-7"/>
          <w:w w:val="95"/>
          <w:sz w:val="18"/>
        </w:rPr>
        <w:t xml:space="preserve"> </w:t>
      </w:r>
      <w:r>
        <w:rPr>
          <w:rFonts w:ascii="Microsoft Sans Serif"/>
          <w:w w:val="95"/>
          <w:sz w:val="18"/>
        </w:rPr>
        <w:t>hostile</w:t>
      </w:r>
    </w:p>
    <w:p w:rsidR="00B82ADA" w:rsidRDefault="00B82ADA" w:rsidP="00B82ADA">
      <w:pPr>
        <w:spacing w:before="6"/>
        <w:ind w:left="4325"/>
        <w:rPr>
          <w:rFonts w:ascii="Microsoft Sans Serif"/>
          <w:sz w:val="18"/>
        </w:rPr>
      </w:pPr>
      <w:r>
        <w:rPr>
          <w:rFonts w:ascii="Microsoft Sans Serif"/>
          <w:spacing w:val="-1"/>
          <w:w w:val="95"/>
          <w:sz w:val="18"/>
        </w:rPr>
        <w:t>The</w:t>
      </w:r>
      <w:r>
        <w:rPr>
          <w:rFonts w:ascii="Microsoft Sans Serif"/>
          <w:spacing w:val="-8"/>
          <w:w w:val="95"/>
          <w:sz w:val="18"/>
        </w:rPr>
        <w:t xml:space="preserve"> </w:t>
      </w:r>
      <w:r>
        <w:rPr>
          <w:rFonts w:ascii="Microsoft Sans Serif"/>
          <w:spacing w:val="-1"/>
          <w:w w:val="95"/>
          <w:sz w:val="18"/>
        </w:rPr>
        <w:t>political</w:t>
      </w:r>
      <w:r>
        <w:rPr>
          <w:rFonts w:ascii="Microsoft Sans Serif"/>
          <w:spacing w:val="-7"/>
          <w:w w:val="95"/>
          <w:sz w:val="18"/>
        </w:rPr>
        <w:t xml:space="preserve"> </w:t>
      </w:r>
      <w:r>
        <w:rPr>
          <w:rFonts w:ascii="Microsoft Sans Serif"/>
          <w:spacing w:val="-1"/>
          <w:w w:val="95"/>
          <w:sz w:val="18"/>
        </w:rPr>
        <w:t>situation</w:t>
      </w:r>
      <w:r>
        <w:rPr>
          <w:rFonts w:ascii="Microsoft Sans Serif"/>
          <w:spacing w:val="-8"/>
          <w:w w:val="95"/>
          <w:sz w:val="18"/>
        </w:rPr>
        <w:t xml:space="preserve"> </w:t>
      </w:r>
      <w:r>
        <w:rPr>
          <w:rFonts w:ascii="Microsoft Sans Serif"/>
          <w:w w:val="95"/>
          <w:sz w:val="18"/>
        </w:rPr>
        <w:t>abroad</w:t>
      </w:r>
      <w:r>
        <w:rPr>
          <w:rFonts w:ascii="Microsoft Sans Serif"/>
          <w:spacing w:val="-7"/>
          <w:w w:val="95"/>
          <w:sz w:val="18"/>
        </w:rPr>
        <w:t xml:space="preserve"> </w:t>
      </w:r>
      <w:r>
        <w:rPr>
          <w:rFonts w:ascii="Microsoft Sans Serif"/>
          <w:w w:val="95"/>
          <w:sz w:val="18"/>
        </w:rPr>
        <w:t>is</w:t>
      </w:r>
      <w:r>
        <w:rPr>
          <w:rFonts w:ascii="Microsoft Sans Serif"/>
          <w:spacing w:val="-8"/>
          <w:w w:val="95"/>
          <w:sz w:val="18"/>
        </w:rPr>
        <w:t xml:space="preserve"> </w:t>
      </w:r>
      <w:r>
        <w:rPr>
          <w:rFonts w:ascii="Microsoft Sans Serif"/>
          <w:w w:val="95"/>
          <w:sz w:val="18"/>
        </w:rPr>
        <w:t>worse</w:t>
      </w:r>
    </w:p>
    <w:p w:rsidR="00B82ADA" w:rsidRDefault="00B82ADA" w:rsidP="00B82ADA">
      <w:pPr>
        <w:spacing w:before="5" w:line="247" w:lineRule="auto"/>
        <w:ind w:left="4325" w:right="535"/>
        <w:rPr>
          <w:rFonts w:ascii="Microsoft Sans Serif" w:hAnsi="Microsoft Sans Serif"/>
          <w:sz w:val="18"/>
        </w:rPr>
      </w:pPr>
      <w:r>
        <w:rPr>
          <w:rFonts w:ascii="Microsoft Sans Serif" w:hAnsi="Microsoft Sans Serif"/>
          <w:w w:val="95"/>
          <w:sz w:val="18"/>
        </w:rPr>
        <w:t>You</w:t>
      </w:r>
      <w:r>
        <w:rPr>
          <w:rFonts w:ascii="Microsoft Sans Serif" w:hAnsi="Microsoft Sans Serif"/>
          <w:spacing w:val="-8"/>
          <w:w w:val="95"/>
          <w:sz w:val="18"/>
        </w:rPr>
        <w:t xml:space="preserve"> </w:t>
      </w:r>
      <w:r>
        <w:rPr>
          <w:rFonts w:ascii="Microsoft Sans Serif" w:hAnsi="Microsoft Sans Serif"/>
          <w:w w:val="95"/>
          <w:sz w:val="18"/>
        </w:rPr>
        <w:t>don’t</w:t>
      </w:r>
      <w:r>
        <w:rPr>
          <w:rFonts w:ascii="Microsoft Sans Serif" w:hAnsi="Microsoft Sans Serif"/>
          <w:spacing w:val="-8"/>
          <w:w w:val="95"/>
          <w:sz w:val="18"/>
        </w:rPr>
        <w:t xml:space="preserve"> </w:t>
      </w:r>
      <w:r>
        <w:rPr>
          <w:rFonts w:ascii="Microsoft Sans Serif" w:hAnsi="Microsoft Sans Serif"/>
          <w:w w:val="95"/>
          <w:sz w:val="18"/>
        </w:rPr>
        <w:t>feel</w:t>
      </w:r>
      <w:r>
        <w:rPr>
          <w:rFonts w:ascii="Microsoft Sans Serif" w:hAnsi="Microsoft Sans Serif"/>
          <w:spacing w:val="-8"/>
          <w:w w:val="95"/>
          <w:sz w:val="18"/>
        </w:rPr>
        <w:t xml:space="preserve"> </w:t>
      </w:r>
      <w:r>
        <w:rPr>
          <w:rFonts w:ascii="Microsoft Sans Serif" w:hAnsi="Microsoft Sans Serif"/>
          <w:w w:val="95"/>
          <w:sz w:val="18"/>
        </w:rPr>
        <w:t>qualified</w:t>
      </w:r>
      <w:r>
        <w:rPr>
          <w:rFonts w:ascii="Microsoft Sans Serif" w:hAnsi="Microsoft Sans Serif"/>
          <w:spacing w:val="-8"/>
          <w:w w:val="95"/>
          <w:sz w:val="18"/>
        </w:rPr>
        <w:t xml:space="preserve"> </w:t>
      </w:r>
      <w:r>
        <w:rPr>
          <w:rFonts w:ascii="Microsoft Sans Serif" w:hAnsi="Microsoft Sans Serif"/>
          <w:w w:val="95"/>
          <w:sz w:val="18"/>
        </w:rPr>
        <w:t>enough</w:t>
      </w:r>
      <w:r>
        <w:rPr>
          <w:rFonts w:ascii="Microsoft Sans Serif" w:hAnsi="Microsoft Sans Serif"/>
          <w:spacing w:val="-8"/>
          <w:w w:val="95"/>
          <w:sz w:val="18"/>
        </w:rPr>
        <w:t xml:space="preserve"> </w:t>
      </w:r>
      <w:r>
        <w:rPr>
          <w:rFonts w:ascii="Microsoft Sans Serif" w:hAnsi="Microsoft Sans Serif"/>
          <w:w w:val="95"/>
          <w:sz w:val="18"/>
        </w:rPr>
        <w:t>to</w:t>
      </w:r>
      <w:r>
        <w:rPr>
          <w:rFonts w:ascii="Microsoft Sans Serif" w:hAnsi="Microsoft Sans Serif"/>
          <w:spacing w:val="-8"/>
          <w:w w:val="95"/>
          <w:sz w:val="18"/>
        </w:rPr>
        <w:t xml:space="preserve"> </w:t>
      </w:r>
      <w:r>
        <w:rPr>
          <w:rFonts w:ascii="Microsoft Sans Serif" w:hAnsi="Microsoft Sans Serif"/>
          <w:w w:val="95"/>
          <w:sz w:val="18"/>
        </w:rPr>
        <w:t>work</w:t>
      </w:r>
      <w:r>
        <w:rPr>
          <w:rFonts w:ascii="Microsoft Sans Serif" w:hAnsi="Microsoft Sans Serif"/>
          <w:spacing w:val="-9"/>
          <w:w w:val="95"/>
          <w:sz w:val="18"/>
        </w:rPr>
        <w:t xml:space="preserve"> </w:t>
      </w:r>
      <w:r>
        <w:rPr>
          <w:rFonts w:ascii="Microsoft Sans Serif" w:hAnsi="Microsoft Sans Serif"/>
          <w:w w:val="95"/>
          <w:sz w:val="18"/>
        </w:rPr>
        <w:t>abroad</w:t>
      </w:r>
      <w:r>
        <w:rPr>
          <w:rFonts w:ascii="Microsoft Sans Serif" w:hAnsi="Microsoft Sans Serif"/>
          <w:spacing w:val="-42"/>
          <w:w w:val="95"/>
          <w:sz w:val="18"/>
        </w:rPr>
        <w:t xml:space="preserve"> </w:t>
      </w:r>
      <w:r>
        <w:rPr>
          <w:rFonts w:ascii="Microsoft Sans Serif" w:hAnsi="Microsoft Sans Serif"/>
          <w:sz w:val="18"/>
        </w:rPr>
        <w:t>The economic climate abroad is worse</w:t>
      </w:r>
      <w:r>
        <w:rPr>
          <w:rFonts w:ascii="Microsoft Sans Serif" w:hAnsi="Microsoft Sans Serif"/>
          <w:spacing w:val="1"/>
          <w:sz w:val="18"/>
        </w:rPr>
        <w:t xml:space="preserve"> </w:t>
      </w:r>
      <w:r>
        <w:rPr>
          <w:rFonts w:ascii="Microsoft Sans Serif" w:hAnsi="Microsoft Sans Serif"/>
          <w:w w:val="90"/>
          <w:sz w:val="18"/>
        </w:rPr>
        <w:t>Yourself</w:t>
      </w:r>
      <w:r>
        <w:rPr>
          <w:rFonts w:ascii="Microsoft Sans Serif" w:hAnsi="Microsoft Sans Serif"/>
          <w:spacing w:val="9"/>
          <w:w w:val="90"/>
          <w:sz w:val="18"/>
        </w:rPr>
        <w:t xml:space="preserve"> </w:t>
      </w:r>
      <w:r>
        <w:rPr>
          <w:rFonts w:ascii="Microsoft Sans Serif" w:hAnsi="Microsoft Sans Serif"/>
          <w:w w:val="90"/>
          <w:sz w:val="18"/>
        </w:rPr>
        <w:t>or</w:t>
      </w:r>
      <w:r>
        <w:rPr>
          <w:rFonts w:ascii="Microsoft Sans Serif" w:hAnsi="Microsoft Sans Serif"/>
          <w:spacing w:val="9"/>
          <w:w w:val="90"/>
          <w:sz w:val="18"/>
        </w:rPr>
        <w:t xml:space="preserve"> </w:t>
      </w:r>
      <w:r>
        <w:rPr>
          <w:rFonts w:ascii="Microsoft Sans Serif" w:hAnsi="Microsoft Sans Serif"/>
          <w:w w:val="90"/>
          <w:sz w:val="18"/>
        </w:rPr>
        <w:t>your</w:t>
      </w:r>
      <w:r>
        <w:rPr>
          <w:rFonts w:ascii="Microsoft Sans Serif" w:hAnsi="Microsoft Sans Serif"/>
          <w:spacing w:val="8"/>
          <w:w w:val="90"/>
          <w:sz w:val="18"/>
        </w:rPr>
        <w:t xml:space="preserve"> </w:t>
      </w:r>
      <w:r>
        <w:rPr>
          <w:rFonts w:ascii="Microsoft Sans Serif" w:hAnsi="Microsoft Sans Serif"/>
          <w:w w:val="90"/>
          <w:sz w:val="18"/>
        </w:rPr>
        <w:t>friends/relatives</w:t>
      </w:r>
      <w:r>
        <w:rPr>
          <w:rFonts w:ascii="Microsoft Sans Serif" w:hAnsi="Microsoft Sans Serif"/>
          <w:spacing w:val="10"/>
          <w:w w:val="90"/>
          <w:sz w:val="18"/>
        </w:rPr>
        <w:t xml:space="preserve"> </w:t>
      </w:r>
      <w:r>
        <w:rPr>
          <w:rFonts w:ascii="Microsoft Sans Serif" w:hAnsi="Microsoft Sans Serif"/>
          <w:w w:val="90"/>
          <w:sz w:val="18"/>
        </w:rPr>
        <w:t>have</w:t>
      </w:r>
      <w:r>
        <w:rPr>
          <w:rFonts w:ascii="Microsoft Sans Serif" w:hAnsi="Microsoft Sans Serif"/>
          <w:spacing w:val="9"/>
          <w:w w:val="90"/>
          <w:sz w:val="18"/>
        </w:rPr>
        <w:t xml:space="preserve"> </w:t>
      </w:r>
      <w:r>
        <w:rPr>
          <w:rFonts w:ascii="Microsoft Sans Serif" w:hAnsi="Microsoft Sans Serif"/>
          <w:w w:val="90"/>
          <w:sz w:val="18"/>
        </w:rPr>
        <w:t>had</w:t>
      </w:r>
      <w:r>
        <w:rPr>
          <w:rFonts w:ascii="Microsoft Sans Serif" w:hAnsi="Microsoft Sans Serif"/>
          <w:spacing w:val="9"/>
          <w:w w:val="90"/>
          <w:sz w:val="18"/>
        </w:rPr>
        <w:t xml:space="preserve"> </w:t>
      </w:r>
      <w:r>
        <w:rPr>
          <w:rFonts w:ascii="Microsoft Sans Serif" w:hAnsi="Microsoft Sans Serif"/>
          <w:w w:val="90"/>
          <w:sz w:val="18"/>
        </w:rPr>
        <w:t>bad</w:t>
      </w:r>
    </w:p>
    <w:p w:rsidR="00B82ADA" w:rsidRDefault="00B82ADA" w:rsidP="00B82ADA">
      <w:pPr>
        <w:spacing w:line="202" w:lineRule="exact"/>
        <w:ind w:left="4506"/>
        <w:rPr>
          <w:rFonts w:ascii="Microsoft Sans Serif"/>
          <w:sz w:val="18"/>
        </w:rPr>
      </w:pPr>
      <w:r>
        <w:rPr>
          <w:noProof/>
          <w:lang w:val="es-ES" w:eastAsia="es-ES"/>
        </w:rPr>
        <mc:AlternateContent>
          <mc:Choice Requires="wps">
            <w:drawing>
              <wp:anchor distT="0" distB="0" distL="0" distR="0" simplePos="0" relativeHeight="251665408" behindDoc="1" locked="0" layoutInCell="1" allowOverlap="1">
                <wp:simplePos x="0" y="0"/>
                <wp:positionH relativeFrom="page">
                  <wp:posOffset>612140</wp:posOffset>
                </wp:positionH>
                <wp:positionV relativeFrom="paragraph">
                  <wp:posOffset>180340</wp:posOffset>
                </wp:positionV>
                <wp:extent cx="4968240" cy="6350"/>
                <wp:effectExtent l="0" t="0" r="0" b="0"/>
                <wp:wrapTopAndBottom/>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562A1" id="Rectángulo 9" o:spid="_x0000_s1026" style="position:absolute;margin-left:48.2pt;margin-top:14.2pt;width:391.2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" fillcolor="black" stroked="f">
                <w10:wrap type="topAndBottom" anchorx="page"/>
              </v:rect>
            </w:pict>
          </mc:Fallback>
        </mc:AlternateContent>
      </w:r>
      <w:r>
        <w:rPr>
          <w:rFonts w:ascii="Microsoft Sans Serif"/>
          <w:w w:val="90"/>
          <w:sz w:val="18"/>
        </w:rPr>
        <w:t>experiences abroad</w:t>
      </w:r>
    </w:p>
    <w:p w:rsidR="00B82ADA" w:rsidRDefault="00B82ADA" w:rsidP="00DC425D">
      <w:pPr>
        <w:rPr>
          <w:lang w:val="es-ES"/>
        </w:rPr>
      </w:pPr>
    </w:p>
    <w:p w:rsidR="00B82ADA" w:rsidRDefault="00B82ADA" w:rsidP="00DC425D">
      <w:pPr>
        <w:rPr>
          <w:lang w:val="es-ES"/>
        </w:rPr>
      </w:pPr>
    </w:p>
    <w:p w:rsidR="00B82ADA" w:rsidRPr="00DC425D" w:rsidRDefault="00B82ADA" w:rsidP="00DC425D">
      <w:pPr>
        <w:rPr>
          <w:lang w:val="es-ES"/>
        </w:rPr>
      </w:pPr>
    </w:p>
    <w:p w:rsidR="00DC425D" w:rsidRPr="00DC425D" w:rsidRDefault="00DC425D" w:rsidP="00DC425D">
      <w:pPr>
        <w:rPr>
          <w:lang w:val="es-ES"/>
        </w:rPr>
      </w:pPr>
      <w:r w:rsidRPr="00DC425D">
        <w:rPr>
          <w:lang w:val="es-ES"/>
        </w:rPr>
        <w:t>La Tabla 2 revela que no surgen patrones claros de relación entre la educación y las expectativas de migración, aunque los estudiantes y aquellos que completan su educación antes de los 16 años parecen tener más movilidad.</w:t>
      </w:r>
    </w:p>
    <w:p w:rsidR="00DC425D" w:rsidRPr="00DC425D" w:rsidRDefault="00DC425D" w:rsidP="00DC425D">
      <w:pPr>
        <w:rPr>
          <w:lang w:val="es-ES"/>
        </w:rPr>
      </w:pPr>
      <w:r w:rsidRPr="00DC425D">
        <w:rPr>
          <w:lang w:val="es-ES"/>
        </w:rPr>
        <w:t>Finalmente, es posible identificar tres niveles de propensión migratoria en relación a la afiliación profesional. En la parte superior, los desempleados, al igual que los estudiantes, son muy propensos a buscar trabajo en el extranjero; aproximadamente la mitad de ellos tiene la intención de hacerlo. Por el contrario, los trabajadores autónomos, los oficinistas no administrativos y, en especial, las amas de casa no parecen muy móviles. Los gerentes y los trabajadores manuales se encuentran en algún punto intermedio, y aproximadamente un tercio de ellos espera trabajar en otro país europeo. Estos patrones también son visibles durante la duración prevista de la estancia en el extranjero, y los estudiantes, los desempleados y los directivos esperan compromisos a más largo plazo; mientras que las amas de casa y los autónomos parecen tener planes más temporales.</w:t>
      </w:r>
    </w:p>
    <w:p w:rsidR="00DC425D" w:rsidRPr="00DC425D" w:rsidRDefault="00DC425D" w:rsidP="00DC425D">
      <w:pPr>
        <w:rPr>
          <w:lang w:val="es-ES"/>
        </w:rPr>
      </w:pPr>
      <w:r w:rsidRPr="00DC425D">
        <w:rPr>
          <w:lang w:val="es-ES"/>
        </w:rPr>
        <w:t>Estas estadísticas descriptivas revelan una serie de patrones interesantes. Los jóvenes varones solteros sin hijos, que todavía estudian o con poca educación, o desempleados, parecen tener más probabilidades de esperar movilidad en el futuro. Sin embargo, puede haber interacciones más complejas entre estas variables, lo que puede confundir algunas de estas inferencias descriptivas. Por ejemplo, la edad y el estatus de los estudiantes están correlacionados, y las estadísticas simples no desenredan sus efectos independientes sobre las expectativas de migración. Otras variables, como tener hijos, pueden tener efectos diferentes para hombres y mujeres.</w:t>
      </w:r>
    </w:p>
    <w:p w:rsidR="00DC425D" w:rsidRPr="00DC425D" w:rsidRDefault="00DC425D" w:rsidP="00DC425D">
      <w:pPr>
        <w:rPr>
          <w:lang w:val="es-ES"/>
        </w:rPr>
      </w:pPr>
      <w:r w:rsidRPr="00DC425D">
        <w:rPr>
          <w:lang w:val="es-ES"/>
        </w:rPr>
        <w:t>Para identificar y medir determinantes sólidos de las intenciones migratorias de los jóvenes, utilizamos modelos logit binomiales que predicen la probabilidad de que las expectativas se muevan y se muevan durante períodos más prolongados. Entre las variables explicativas clave se incluyen el sexo, la edad, el estado profesional y civil, tener hijos o no y el nivel educativo. Estos modelos desenredan las correlaciones condicionales entre las variables estudiadas y también nos permiten observar los efectos de interacción del género y tener hijos. La inclusión de controles de efectos fijos por país para la variación transversal que invariablemente caracteriza a cada país, incluidos los factores de empuje específicos del país.</w:t>
      </w:r>
    </w:p>
    <w:p w:rsidR="00DC425D" w:rsidRDefault="00DC425D" w:rsidP="00DC425D">
      <w:pPr>
        <w:rPr>
          <w:lang w:val="es-ES"/>
        </w:rPr>
      </w:pPr>
      <w:r w:rsidRPr="00DC425D">
        <w:rPr>
          <w:lang w:val="es-ES"/>
        </w:rPr>
        <w:lastRenderedPageBreak/>
        <w:t>Además, el conjunto de datos nos permite observar los efectos de un conjunto de variables que miden la postura subjetiva de los encuestados sobre varios factores que mejoran o limitan su propensión a migrar.</w:t>
      </w:r>
    </w:p>
    <w:p w:rsidR="00B82ADA" w:rsidRPr="00B82ADA" w:rsidRDefault="00B82ADA" w:rsidP="00B82ADA">
      <w:pPr>
        <w:spacing w:before="70"/>
        <w:ind w:left="450"/>
        <w:jc w:val="both"/>
        <w:rPr>
          <w:rFonts w:ascii="Microsoft Sans Serif"/>
          <w:sz w:val="7"/>
          <w:lang w:val="es-ES"/>
        </w:rPr>
      </w:pPr>
      <w:r>
        <w:rPr>
          <w:rFonts w:ascii="Microsoft Sans Serif"/>
          <w:w w:val="95"/>
          <w:sz w:val="18"/>
        </w:rPr>
        <w:t>Tabla</w:t>
      </w:r>
      <w:r>
        <w:rPr>
          <w:rFonts w:ascii="Microsoft Sans Serif"/>
          <w:spacing w:val="1"/>
          <w:w w:val="95"/>
          <w:sz w:val="18"/>
        </w:rPr>
        <w:t xml:space="preserve"> </w:t>
      </w:r>
      <w:r>
        <w:rPr>
          <w:rFonts w:ascii="Microsoft Sans Serif"/>
          <w:w w:val="95"/>
          <w:sz w:val="18"/>
        </w:rPr>
        <w:t>5.</w:t>
      </w:r>
      <w:r>
        <w:rPr>
          <w:rFonts w:ascii="Microsoft Sans Serif"/>
          <w:spacing w:val="1"/>
          <w:w w:val="95"/>
          <w:sz w:val="18"/>
        </w:rPr>
        <w:t xml:space="preserve"> </w:t>
      </w:r>
      <w:r w:rsidRPr="00B82ADA">
        <w:rPr>
          <w:rFonts w:ascii="Microsoft Sans Serif"/>
          <w:w w:val="95"/>
          <w:sz w:val="18"/>
          <w:lang w:val="es-ES"/>
        </w:rPr>
        <w:t>Determinantes de las intenciones migratorias.</w:t>
      </w:r>
    </w:p>
    <w:tbl>
      <w:tblPr>
        <w:tblStyle w:val="TableNormal"/>
        <w:tblW w:w="0" w:type="auto"/>
        <w:tblInd w:w="407" w:type="dxa"/>
        <w:tblLayout w:type="fixed"/>
        <w:tblLook w:val="01E0" w:firstRow="1" w:lastRow="1" w:firstColumn="1" w:lastColumn="1" w:noHBand="0" w:noVBand="0"/>
      </w:tblPr>
      <w:tblGrid>
        <w:gridCol w:w="2145"/>
        <w:gridCol w:w="1100"/>
        <w:gridCol w:w="876"/>
        <w:gridCol w:w="936"/>
        <w:gridCol w:w="1101"/>
        <w:gridCol w:w="870"/>
        <w:gridCol w:w="887"/>
      </w:tblGrid>
      <w:tr w:rsidR="00B82ADA" w:rsidTr="00BC7114">
        <w:trPr>
          <w:trHeight w:val="298"/>
        </w:trPr>
        <w:tc>
          <w:tcPr>
            <w:tcW w:w="3245" w:type="dxa"/>
            <w:gridSpan w:val="2"/>
            <w:tcBorders>
              <w:top w:val="single" w:sz="6" w:space="0" w:color="000000"/>
            </w:tcBorders>
          </w:tcPr>
          <w:p w:rsidR="00B82ADA" w:rsidRDefault="00B82ADA" w:rsidP="00BC7114">
            <w:pPr>
              <w:pStyle w:val="TableParagraph"/>
              <w:spacing w:before="74"/>
              <w:ind w:right="373"/>
              <w:jc w:val="right"/>
              <w:rPr>
                <w:sz w:val="18"/>
              </w:rPr>
            </w:pPr>
            <w:r>
              <w:rPr>
                <w:sz w:val="18"/>
              </w:rPr>
              <w:t>Move</w:t>
            </w:r>
          </w:p>
        </w:tc>
        <w:tc>
          <w:tcPr>
            <w:tcW w:w="876" w:type="dxa"/>
            <w:tcBorders>
              <w:top w:val="single" w:sz="6" w:space="0" w:color="000000"/>
            </w:tcBorders>
          </w:tcPr>
          <w:p w:rsidR="00B82ADA" w:rsidRDefault="00B82ADA" w:rsidP="00BC7114">
            <w:pPr>
              <w:pStyle w:val="TableParagraph"/>
              <w:spacing w:before="74"/>
              <w:ind w:left="63"/>
              <w:rPr>
                <w:sz w:val="18"/>
              </w:rPr>
            </w:pPr>
            <w:r>
              <w:rPr>
                <w:sz w:val="18"/>
              </w:rPr>
              <w:t>Duration5</w:t>
            </w:r>
          </w:p>
        </w:tc>
        <w:tc>
          <w:tcPr>
            <w:tcW w:w="936" w:type="dxa"/>
            <w:tcBorders>
              <w:top w:val="single" w:sz="6" w:space="0" w:color="000000"/>
            </w:tcBorders>
          </w:tcPr>
          <w:p w:rsidR="00B82ADA" w:rsidRDefault="00B82ADA" w:rsidP="00BC7114">
            <w:pPr>
              <w:pStyle w:val="TableParagraph"/>
              <w:spacing w:before="74"/>
              <w:ind w:left="73"/>
              <w:rPr>
                <w:sz w:val="18"/>
              </w:rPr>
            </w:pPr>
            <w:r>
              <w:rPr>
                <w:spacing w:val="-1"/>
                <w:w w:val="95"/>
                <w:sz w:val="18"/>
              </w:rPr>
              <w:t>Permanent</w:t>
            </w:r>
          </w:p>
        </w:tc>
        <w:tc>
          <w:tcPr>
            <w:tcW w:w="1101" w:type="dxa"/>
            <w:tcBorders>
              <w:top w:val="single" w:sz="6" w:space="0" w:color="000000"/>
            </w:tcBorders>
          </w:tcPr>
          <w:p w:rsidR="00B82ADA" w:rsidRDefault="00B82ADA" w:rsidP="00BC7114">
            <w:pPr>
              <w:pStyle w:val="TableParagraph"/>
              <w:spacing w:before="74"/>
              <w:ind w:left="348"/>
              <w:rPr>
                <w:sz w:val="18"/>
              </w:rPr>
            </w:pPr>
            <w:r>
              <w:rPr>
                <w:sz w:val="18"/>
              </w:rPr>
              <w:t>Move</w:t>
            </w:r>
          </w:p>
        </w:tc>
        <w:tc>
          <w:tcPr>
            <w:tcW w:w="870" w:type="dxa"/>
            <w:tcBorders>
              <w:top w:val="single" w:sz="6" w:space="0" w:color="000000"/>
            </w:tcBorders>
          </w:tcPr>
          <w:p w:rsidR="00B82ADA" w:rsidRDefault="00B82ADA" w:rsidP="00BC7114">
            <w:pPr>
              <w:pStyle w:val="TableParagraph"/>
              <w:spacing w:before="74"/>
              <w:ind w:left="59"/>
              <w:rPr>
                <w:sz w:val="18"/>
              </w:rPr>
            </w:pPr>
            <w:r>
              <w:rPr>
                <w:sz w:val="18"/>
              </w:rPr>
              <w:t>Duration5</w:t>
            </w:r>
          </w:p>
        </w:tc>
        <w:tc>
          <w:tcPr>
            <w:tcW w:w="887" w:type="dxa"/>
            <w:tcBorders>
              <w:top w:val="single" w:sz="6" w:space="0" w:color="000000"/>
            </w:tcBorders>
          </w:tcPr>
          <w:p w:rsidR="00B82ADA" w:rsidRDefault="00B82ADA" w:rsidP="00BC7114">
            <w:pPr>
              <w:pStyle w:val="TableParagraph"/>
              <w:spacing w:before="74"/>
              <w:ind w:left="57"/>
              <w:rPr>
                <w:sz w:val="18"/>
              </w:rPr>
            </w:pPr>
            <w:r>
              <w:rPr>
                <w:w w:val="90"/>
                <w:sz w:val="18"/>
              </w:rPr>
              <w:t>Permanent</w:t>
            </w:r>
          </w:p>
        </w:tc>
      </w:tr>
      <w:tr w:rsidR="00B82ADA" w:rsidTr="00BC7114">
        <w:trPr>
          <w:trHeight w:val="270"/>
        </w:trPr>
        <w:tc>
          <w:tcPr>
            <w:tcW w:w="3245" w:type="dxa"/>
            <w:gridSpan w:val="2"/>
            <w:tcBorders>
              <w:bottom w:val="single" w:sz="4" w:space="0" w:color="000000"/>
            </w:tcBorders>
          </w:tcPr>
          <w:p w:rsidR="00B82ADA" w:rsidRDefault="00B82ADA" w:rsidP="00BC7114">
            <w:pPr>
              <w:pStyle w:val="TableParagraph"/>
              <w:spacing w:line="188" w:lineRule="exact"/>
              <w:ind w:right="472"/>
              <w:jc w:val="right"/>
              <w:rPr>
                <w:sz w:val="18"/>
              </w:rPr>
            </w:pPr>
            <w:r>
              <w:rPr>
                <w:sz w:val="18"/>
              </w:rPr>
              <w:t>(1)</w:t>
            </w:r>
          </w:p>
        </w:tc>
        <w:tc>
          <w:tcPr>
            <w:tcW w:w="876" w:type="dxa"/>
            <w:tcBorders>
              <w:bottom w:val="single" w:sz="4" w:space="0" w:color="000000"/>
            </w:tcBorders>
          </w:tcPr>
          <w:p w:rsidR="00B82ADA" w:rsidRDefault="00B82ADA" w:rsidP="00BC7114">
            <w:pPr>
              <w:pStyle w:val="TableParagraph"/>
              <w:spacing w:line="188" w:lineRule="exact"/>
              <w:ind w:left="267" w:right="268"/>
              <w:jc w:val="center"/>
              <w:rPr>
                <w:sz w:val="18"/>
              </w:rPr>
            </w:pPr>
            <w:r>
              <w:rPr>
                <w:sz w:val="18"/>
              </w:rPr>
              <w:t>(2)</w:t>
            </w:r>
          </w:p>
        </w:tc>
        <w:tc>
          <w:tcPr>
            <w:tcW w:w="936" w:type="dxa"/>
            <w:tcBorders>
              <w:bottom w:val="single" w:sz="4" w:space="0" w:color="000000"/>
            </w:tcBorders>
          </w:tcPr>
          <w:p w:rsidR="00B82ADA" w:rsidRDefault="00B82ADA" w:rsidP="00BC7114">
            <w:pPr>
              <w:pStyle w:val="TableParagraph"/>
              <w:spacing w:line="188" w:lineRule="exact"/>
              <w:ind w:left="297" w:right="298"/>
              <w:jc w:val="center"/>
              <w:rPr>
                <w:sz w:val="18"/>
              </w:rPr>
            </w:pPr>
            <w:r>
              <w:rPr>
                <w:sz w:val="18"/>
              </w:rPr>
              <w:t>(3)</w:t>
            </w:r>
          </w:p>
        </w:tc>
        <w:tc>
          <w:tcPr>
            <w:tcW w:w="1101" w:type="dxa"/>
            <w:tcBorders>
              <w:bottom w:val="single" w:sz="4" w:space="0" w:color="000000"/>
            </w:tcBorders>
          </w:tcPr>
          <w:p w:rsidR="00B82ADA" w:rsidRDefault="00B82ADA" w:rsidP="00BC7114">
            <w:pPr>
              <w:pStyle w:val="TableParagraph"/>
              <w:spacing w:line="188" w:lineRule="exact"/>
              <w:ind w:left="330" w:right="330"/>
              <w:jc w:val="center"/>
              <w:rPr>
                <w:sz w:val="18"/>
              </w:rPr>
            </w:pPr>
            <w:r>
              <w:rPr>
                <w:sz w:val="18"/>
              </w:rPr>
              <w:t>(4)</w:t>
            </w:r>
          </w:p>
        </w:tc>
        <w:tc>
          <w:tcPr>
            <w:tcW w:w="870" w:type="dxa"/>
            <w:tcBorders>
              <w:bottom w:val="single" w:sz="4" w:space="0" w:color="000000"/>
            </w:tcBorders>
          </w:tcPr>
          <w:p w:rsidR="00B82ADA" w:rsidRDefault="00B82ADA" w:rsidP="00BC7114">
            <w:pPr>
              <w:pStyle w:val="TableParagraph"/>
              <w:spacing w:line="188" w:lineRule="exact"/>
              <w:ind w:left="263" w:right="265"/>
              <w:jc w:val="center"/>
              <w:rPr>
                <w:sz w:val="18"/>
              </w:rPr>
            </w:pPr>
            <w:r>
              <w:rPr>
                <w:sz w:val="18"/>
              </w:rPr>
              <w:t>(5)</w:t>
            </w:r>
          </w:p>
        </w:tc>
        <w:tc>
          <w:tcPr>
            <w:tcW w:w="887" w:type="dxa"/>
            <w:tcBorders>
              <w:bottom w:val="single" w:sz="4" w:space="0" w:color="000000"/>
            </w:tcBorders>
          </w:tcPr>
          <w:p w:rsidR="00B82ADA" w:rsidRDefault="00B82ADA" w:rsidP="00BC7114">
            <w:pPr>
              <w:pStyle w:val="TableParagraph"/>
              <w:spacing w:line="188" w:lineRule="exact"/>
              <w:ind w:left="281" w:right="265"/>
              <w:jc w:val="center"/>
              <w:rPr>
                <w:sz w:val="18"/>
              </w:rPr>
            </w:pPr>
            <w:r>
              <w:rPr>
                <w:sz w:val="18"/>
              </w:rPr>
              <w:t>(6)</w:t>
            </w:r>
          </w:p>
        </w:tc>
      </w:tr>
      <w:tr w:rsidR="00B82ADA" w:rsidTr="00BC7114">
        <w:trPr>
          <w:trHeight w:val="303"/>
        </w:trPr>
        <w:tc>
          <w:tcPr>
            <w:tcW w:w="2145" w:type="dxa"/>
          </w:tcPr>
          <w:p w:rsidR="00B82ADA" w:rsidRDefault="00B82ADA" w:rsidP="00BC7114">
            <w:pPr>
              <w:pStyle w:val="TableParagraph"/>
              <w:spacing w:before="75"/>
              <w:ind w:left="50"/>
              <w:rPr>
                <w:sz w:val="18"/>
              </w:rPr>
            </w:pPr>
            <w:r>
              <w:rPr>
                <w:w w:val="90"/>
                <w:sz w:val="18"/>
              </w:rPr>
              <w:t>Gender:</w:t>
            </w:r>
            <w:r>
              <w:rPr>
                <w:spacing w:val="1"/>
                <w:w w:val="90"/>
                <w:sz w:val="18"/>
              </w:rPr>
              <w:t xml:space="preserve"> </w:t>
            </w:r>
            <w:r>
              <w:rPr>
                <w:w w:val="90"/>
                <w:sz w:val="18"/>
              </w:rPr>
              <w:t>female</w:t>
            </w:r>
          </w:p>
        </w:tc>
        <w:tc>
          <w:tcPr>
            <w:tcW w:w="1100" w:type="dxa"/>
          </w:tcPr>
          <w:p w:rsidR="00B82ADA" w:rsidRDefault="00B82ADA" w:rsidP="00BC7114">
            <w:pPr>
              <w:pStyle w:val="TableParagraph"/>
              <w:spacing w:before="75"/>
              <w:ind w:left="94"/>
              <w:rPr>
                <w:sz w:val="18"/>
              </w:rPr>
            </w:pPr>
            <w:r>
              <w:rPr>
                <w:sz w:val="18"/>
              </w:rPr>
              <w:t>–0.0527*</w:t>
            </w:r>
          </w:p>
        </w:tc>
        <w:tc>
          <w:tcPr>
            <w:tcW w:w="876" w:type="dxa"/>
          </w:tcPr>
          <w:p w:rsidR="00B82ADA" w:rsidRDefault="00B82ADA" w:rsidP="00BC7114">
            <w:pPr>
              <w:pStyle w:val="TableParagraph"/>
              <w:spacing w:before="75"/>
              <w:ind w:left="59"/>
              <w:rPr>
                <w:sz w:val="18"/>
              </w:rPr>
            </w:pPr>
            <w:r>
              <w:rPr>
                <w:w w:val="95"/>
                <w:sz w:val="18"/>
              </w:rPr>
              <w:t>–0.000629</w:t>
            </w:r>
          </w:p>
        </w:tc>
        <w:tc>
          <w:tcPr>
            <w:tcW w:w="936" w:type="dxa"/>
          </w:tcPr>
          <w:p w:rsidR="00B82ADA" w:rsidRDefault="00B82ADA" w:rsidP="00BC7114">
            <w:pPr>
              <w:pStyle w:val="TableParagraph"/>
              <w:spacing w:before="75"/>
              <w:ind w:left="149"/>
              <w:rPr>
                <w:sz w:val="18"/>
              </w:rPr>
            </w:pPr>
            <w:r>
              <w:rPr>
                <w:sz w:val="18"/>
              </w:rPr>
              <w:t>0.00770</w:t>
            </w:r>
          </w:p>
        </w:tc>
        <w:tc>
          <w:tcPr>
            <w:tcW w:w="1101" w:type="dxa"/>
          </w:tcPr>
          <w:p w:rsidR="00B82ADA" w:rsidRDefault="00B82ADA" w:rsidP="00BC7114">
            <w:pPr>
              <w:pStyle w:val="TableParagraph"/>
              <w:spacing w:before="75"/>
              <w:ind w:left="148"/>
              <w:rPr>
                <w:sz w:val="18"/>
              </w:rPr>
            </w:pPr>
            <w:r>
              <w:rPr>
                <w:sz w:val="18"/>
              </w:rPr>
              <w:t>–0.0421</w:t>
            </w:r>
          </w:p>
        </w:tc>
        <w:tc>
          <w:tcPr>
            <w:tcW w:w="870" w:type="dxa"/>
          </w:tcPr>
          <w:p w:rsidR="00B82ADA" w:rsidRDefault="00B82ADA" w:rsidP="00BC7114">
            <w:pPr>
              <w:pStyle w:val="TableParagraph"/>
              <w:spacing w:before="75"/>
              <w:ind w:left="159"/>
              <w:rPr>
                <w:sz w:val="18"/>
              </w:rPr>
            </w:pPr>
            <w:r>
              <w:rPr>
                <w:sz w:val="18"/>
              </w:rPr>
              <w:t>0.0321</w:t>
            </w:r>
          </w:p>
        </w:tc>
        <w:tc>
          <w:tcPr>
            <w:tcW w:w="887" w:type="dxa"/>
          </w:tcPr>
          <w:p w:rsidR="00B82ADA" w:rsidRDefault="00B82ADA" w:rsidP="00BC7114">
            <w:pPr>
              <w:pStyle w:val="TableParagraph"/>
              <w:spacing w:before="75"/>
              <w:ind w:left="169"/>
              <w:rPr>
                <w:sz w:val="18"/>
              </w:rPr>
            </w:pPr>
            <w:r>
              <w:rPr>
                <w:sz w:val="18"/>
              </w:rPr>
              <w:t>0.0103</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8" w:lineRule="exact"/>
              <w:ind w:left="126"/>
              <w:rPr>
                <w:sz w:val="18"/>
              </w:rPr>
            </w:pPr>
            <w:r>
              <w:rPr>
                <w:sz w:val="18"/>
              </w:rPr>
              <w:t>(0.0283)</w:t>
            </w:r>
          </w:p>
        </w:tc>
        <w:tc>
          <w:tcPr>
            <w:tcW w:w="876" w:type="dxa"/>
          </w:tcPr>
          <w:p w:rsidR="00B82ADA" w:rsidRDefault="00B82ADA" w:rsidP="00BC7114">
            <w:pPr>
              <w:pStyle w:val="TableParagraph"/>
              <w:spacing w:line="188" w:lineRule="exact"/>
              <w:ind w:left="90"/>
              <w:rPr>
                <w:sz w:val="18"/>
              </w:rPr>
            </w:pPr>
            <w:r>
              <w:rPr>
                <w:sz w:val="18"/>
              </w:rPr>
              <w:t>(0.0451)</w:t>
            </w:r>
          </w:p>
        </w:tc>
        <w:tc>
          <w:tcPr>
            <w:tcW w:w="936" w:type="dxa"/>
          </w:tcPr>
          <w:p w:rsidR="00B82ADA" w:rsidRDefault="00B82ADA" w:rsidP="00BC7114">
            <w:pPr>
              <w:pStyle w:val="TableParagraph"/>
              <w:spacing w:line="188" w:lineRule="exact"/>
              <w:ind w:left="91"/>
              <w:rPr>
                <w:sz w:val="18"/>
              </w:rPr>
            </w:pPr>
            <w:r>
              <w:rPr>
                <w:sz w:val="18"/>
              </w:rPr>
              <w:t>(0.0152)</w:t>
            </w:r>
          </w:p>
        </w:tc>
        <w:tc>
          <w:tcPr>
            <w:tcW w:w="1101" w:type="dxa"/>
          </w:tcPr>
          <w:p w:rsidR="00B82ADA" w:rsidRDefault="00B82ADA" w:rsidP="00BC7114">
            <w:pPr>
              <w:pStyle w:val="TableParagraph"/>
              <w:spacing w:line="188" w:lineRule="exact"/>
              <w:ind w:left="180"/>
              <w:rPr>
                <w:sz w:val="18"/>
              </w:rPr>
            </w:pPr>
            <w:r>
              <w:rPr>
                <w:sz w:val="18"/>
              </w:rPr>
              <w:t>(0.0294)</w:t>
            </w:r>
          </w:p>
        </w:tc>
        <w:tc>
          <w:tcPr>
            <w:tcW w:w="870" w:type="dxa"/>
          </w:tcPr>
          <w:p w:rsidR="00B82ADA" w:rsidRDefault="00B82ADA" w:rsidP="00BC7114">
            <w:pPr>
              <w:pStyle w:val="TableParagraph"/>
              <w:spacing w:line="188" w:lineRule="exact"/>
              <w:ind w:left="102"/>
              <w:rPr>
                <w:sz w:val="18"/>
              </w:rPr>
            </w:pPr>
            <w:r>
              <w:rPr>
                <w:sz w:val="18"/>
              </w:rPr>
              <w:t>(0.0477)</w:t>
            </w:r>
          </w:p>
        </w:tc>
        <w:tc>
          <w:tcPr>
            <w:tcW w:w="887" w:type="dxa"/>
          </w:tcPr>
          <w:p w:rsidR="00B82ADA" w:rsidRDefault="00B82ADA" w:rsidP="00BC7114">
            <w:pPr>
              <w:pStyle w:val="TableParagraph"/>
              <w:spacing w:line="188" w:lineRule="exact"/>
              <w:ind w:left="112"/>
              <w:rPr>
                <w:sz w:val="18"/>
              </w:rPr>
            </w:pPr>
            <w:r>
              <w:rPr>
                <w:sz w:val="18"/>
              </w:rPr>
              <w:t>(0.0128)</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w w:val="90"/>
                <w:sz w:val="18"/>
              </w:rPr>
              <w:t>Age</w:t>
            </w:r>
            <w:r>
              <w:rPr>
                <w:spacing w:val="-2"/>
                <w:w w:val="90"/>
                <w:sz w:val="18"/>
              </w:rPr>
              <w:t xml:space="preserve"> </w:t>
            </w:r>
            <w:r>
              <w:rPr>
                <w:w w:val="90"/>
                <w:sz w:val="18"/>
              </w:rPr>
              <w:t>(years)</w:t>
            </w:r>
          </w:p>
        </w:tc>
        <w:tc>
          <w:tcPr>
            <w:tcW w:w="1100" w:type="dxa"/>
          </w:tcPr>
          <w:p w:rsidR="00B82ADA" w:rsidRDefault="00B82ADA" w:rsidP="00BC7114">
            <w:pPr>
              <w:pStyle w:val="TableParagraph"/>
              <w:spacing w:line="189" w:lineRule="exact"/>
              <w:ind w:left="94"/>
              <w:rPr>
                <w:sz w:val="18"/>
              </w:rPr>
            </w:pPr>
            <w:r>
              <w:rPr>
                <w:sz w:val="18"/>
              </w:rPr>
              <w:t>–0.0</w:t>
            </w:r>
            <w:r>
              <w:rPr>
                <w:spacing w:val="-10"/>
                <w:sz w:val="18"/>
              </w:rPr>
              <w:t xml:space="preserve"> </w:t>
            </w:r>
            <w:r>
              <w:rPr>
                <w:sz w:val="18"/>
              </w:rPr>
              <w:t>0985***</w:t>
            </w:r>
          </w:p>
        </w:tc>
        <w:tc>
          <w:tcPr>
            <w:tcW w:w="876" w:type="dxa"/>
          </w:tcPr>
          <w:p w:rsidR="00B82ADA" w:rsidRDefault="00B82ADA" w:rsidP="00BC7114">
            <w:pPr>
              <w:pStyle w:val="TableParagraph"/>
              <w:spacing w:line="189" w:lineRule="exact"/>
              <w:ind w:left="148"/>
              <w:rPr>
                <w:sz w:val="18"/>
              </w:rPr>
            </w:pPr>
            <w:r>
              <w:rPr>
                <w:w w:val="90"/>
                <w:sz w:val="18"/>
              </w:rPr>
              <w:t>0.000919</w:t>
            </w:r>
          </w:p>
        </w:tc>
        <w:tc>
          <w:tcPr>
            <w:tcW w:w="936" w:type="dxa"/>
          </w:tcPr>
          <w:p w:rsidR="00B82ADA" w:rsidRDefault="00B82ADA" w:rsidP="00BC7114">
            <w:pPr>
              <w:pStyle w:val="TableParagraph"/>
              <w:spacing w:line="189" w:lineRule="exact"/>
              <w:ind w:left="149"/>
              <w:rPr>
                <w:sz w:val="18"/>
              </w:rPr>
            </w:pPr>
            <w:r>
              <w:rPr>
                <w:w w:val="95"/>
                <w:sz w:val="18"/>
              </w:rPr>
              <w:t>0.00330**</w:t>
            </w:r>
          </w:p>
        </w:tc>
        <w:tc>
          <w:tcPr>
            <w:tcW w:w="1101" w:type="dxa"/>
          </w:tcPr>
          <w:p w:rsidR="00B82ADA" w:rsidRDefault="00B82ADA" w:rsidP="00BC7114">
            <w:pPr>
              <w:pStyle w:val="TableParagraph"/>
              <w:spacing w:line="189" w:lineRule="exact"/>
              <w:ind w:left="148"/>
              <w:rPr>
                <w:sz w:val="18"/>
              </w:rPr>
            </w:pPr>
            <w:r>
              <w:rPr>
                <w:sz w:val="18"/>
              </w:rPr>
              <w:t>–0.00827***</w:t>
            </w:r>
          </w:p>
        </w:tc>
        <w:tc>
          <w:tcPr>
            <w:tcW w:w="870" w:type="dxa"/>
          </w:tcPr>
          <w:p w:rsidR="00B82ADA" w:rsidRDefault="00B82ADA" w:rsidP="00BC7114">
            <w:pPr>
              <w:pStyle w:val="TableParagraph"/>
              <w:spacing w:line="189" w:lineRule="exact"/>
              <w:ind w:left="70"/>
              <w:rPr>
                <w:sz w:val="18"/>
              </w:rPr>
            </w:pPr>
            <w:r>
              <w:rPr>
                <w:sz w:val="18"/>
              </w:rPr>
              <w:t>–0.00296</w:t>
            </w:r>
          </w:p>
        </w:tc>
        <w:tc>
          <w:tcPr>
            <w:tcW w:w="887" w:type="dxa"/>
          </w:tcPr>
          <w:p w:rsidR="00B82ADA" w:rsidRDefault="00B82ADA" w:rsidP="00BC7114">
            <w:pPr>
              <w:pStyle w:val="TableParagraph"/>
              <w:spacing w:line="189" w:lineRule="exact"/>
              <w:ind w:left="169"/>
              <w:rPr>
                <w:sz w:val="18"/>
              </w:rPr>
            </w:pPr>
            <w:r>
              <w:rPr>
                <w:w w:val="95"/>
                <w:sz w:val="18"/>
              </w:rPr>
              <w:t>0.00224*</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8" w:lineRule="exact"/>
              <w:ind w:left="126"/>
              <w:rPr>
                <w:sz w:val="18"/>
              </w:rPr>
            </w:pPr>
            <w:r>
              <w:rPr>
                <w:sz w:val="18"/>
              </w:rPr>
              <w:t>(0.00281)</w:t>
            </w:r>
          </w:p>
        </w:tc>
        <w:tc>
          <w:tcPr>
            <w:tcW w:w="876" w:type="dxa"/>
          </w:tcPr>
          <w:p w:rsidR="00B82ADA" w:rsidRDefault="00B82ADA" w:rsidP="00BC7114">
            <w:pPr>
              <w:pStyle w:val="TableParagraph"/>
              <w:spacing w:line="188" w:lineRule="exact"/>
              <w:ind w:left="90"/>
              <w:rPr>
                <w:sz w:val="18"/>
              </w:rPr>
            </w:pPr>
            <w:r>
              <w:rPr>
                <w:w w:val="95"/>
                <w:sz w:val="18"/>
              </w:rPr>
              <w:t>(0.00489)</w:t>
            </w:r>
          </w:p>
        </w:tc>
        <w:tc>
          <w:tcPr>
            <w:tcW w:w="936" w:type="dxa"/>
          </w:tcPr>
          <w:p w:rsidR="00B82ADA" w:rsidRDefault="00B82ADA" w:rsidP="00BC7114">
            <w:pPr>
              <w:pStyle w:val="TableParagraph"/>
              <w:spacing w:line="188" w:lineRule="exact"/>
              <w:ind w:left="91"/>
              <w:rPr>
                <w:sz w:val="18"/>
              </w:rPr>
            </w:pPr>
            <w:r>
              <w:rPr>
                <w:sz w:val="18"/>
              </w:rPr>
              <w:t>(0.00135)</w:t>
            </w:r>
          </w:p>
        </w:tc>
        <w:tc>
          <w:tcPr>
            <w:tcW w:w="1101" w:type="dxa"/>
          </w:tcPr>
          <w:p w:rsidR="00B82ADA" w:rsidRDefault="00B82ADA" w:rsidP="00BC7114">
            <w:pPr>
              <w:pStyle w:val="TableParagraph"/>
              <w:spacing w:line="188" w:lineRule="exact"/>
              <w:ind w:left="180"/>
              <w:rPr>
                <w:sz w:val="18"/>
              </w:rPr>
            </w:pPr>
            <w:r>
              <w:rPr>
                <w:sz w:val="18"/>
              </w:rPr>
              <w:t>(0.00296)</w:t>
            </w:r>
          </w:p>
        </w:tc>
        <w:tc>
          <w:tcPr>
            <w:tcW w:w="870" w:type="dxa"/>
          </w:tcPr>
          <w:p w:rsidR="00B82ADA" w:rsidRDefault="00B82ADA" w:rsidP="00BC7114">
            <w:pPr>
              <w:pStyle w:val="TableParagraph"/>
              <w:spacing w:line="188" w:lineRule="exact"/>
              <w:ind w:left="102"/>
              <w:rPr>
                <w:sz w:val="18"/>
              </w:rPr>
            </w:pPr>
            <w:r>
              <w:rPr>
                <w:w w:val="95"/>
                <w:sz w:val="18"/>
              </w:rPr>
              <w:t>(0.00523)</w:t>
            </w:r>
          </w:p>
        </w:tc>
        <w:tc>
          <w:tcPr>
            <w:tcW w:w="887" w:type="dxa"/>
          </w:tcPr>
          <w:p w:rsidR="00B82ADA" w:rsidRDefault="00B82ADA" w:rsidP="00BC7114">
            <w:pPr>
              <w:pStyle w:val="TableParagraph"/>
              <w:spacing w:line="188" w:lineRule="exact"/>
              <w:ind w:left="111"/>
              <w:rPr>
                <w:sz w:val="18"/>
              </w:rPr>
            </w:pPr>
            <w:r>
              <w:rPr>
                <w:w w:val="95"/>
                <w:sz w:val="18"/>
              </w:rPr>
              <w:t>(0.00118)</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spacing w:val="-1"/>
                <w:w w:val="90"/>
                <w:sz w:val="18"/>
              </w:rPr>
              <w:t>Profession:</w:t>
            </w:r>
            <w:r>
              <w:rPr>
                <w:spacing w:val="-5"/>
                <w:w w:val="90"/>
                <w:sz w:val="18"/>
              </w:rPr>
              <w:t xml:space="preserve"> </w:t>
            </w:r>
            <w:r>
              <w:rPr>
                <w:w w:val="90"/>
                <w:sz w:val="18"/>
              </w:rPr>
              <w:t>self-employed</w:t>
            </w:r>
          </w:p>
        </w:tc>
        <w:tc>
          <w:tcPr>
            <w:tcW w:w="1100" w:type="dxa"/>
          </w:tcPr>
          <w:p w:rsidR="00B82ADA" w:rsidRDefault="00B82ADA" w:rsidP="00BC7114">
            <w:pPr>
              <w:pStyle w:val="TableParagraph"/>
              <w:spacing w:line="189" w:lineRule="exact"/>
              <w:ind w:left="94"/>
              <w:rPr>
                <w:sz w:val="18"/>
              </w:rPr>
            </w:pPr>
            <w:r>
              <w:rPr>
                <w:sz w:val="18"/>
              </w:rPr>
              <w:t>–0.125*</w:t>
            </w:r>
          </w:p>
        </w:tc>
        <w:tc>
          <w:tcPr>
            <w:tcW w:w="876" w:type="dxa"/>
          </w:tcPr>
          <w:p w:rsidR="00B82ADA" w:rsidRDefault="00B82ADA" w:rsidP="00BC7114">
            <w:pPr>
              <w:pStyle w:val="TableParagraph"/>
              <w:spacing w:line="189" w:lineRule="exact"/>
              <w:ind w:left="59"/>
              <w:rPr>
                <w:sz w:val="18"/>
              </w:rPr>
            </w:pPr>
            <w:r>
              <w:rPr>
                <w:sz w:val="18"/>
              </w:rPr>
              <w:t>–0.190</w:t>
            </w:r>
          </w:p>
        </w:tc>
        <w:tc>
          <w:tcPr>
            <w:tcW w:w="936" w:type="dxa"/>
          </w:tcPr>
          <w:p w:rsidR="00B82ADA" w:rsidRDefault="00B82ADA" w:rsidP="00BC7114">
            <w:pPr>
              <w:pStyle w:val="TableParagraph"/>
              <w:spacing w:line="189" w:lineRule="exact"/>
              <w:ind w:left="149"/>
              <w:rPr>
                <w:sz w:val="18"/>
              </w:rPr>
            </w:pPr>
            <w:r>
              <w:rPr>
                <w:sz w:val="18"/>
              </w:rPr>
              <w:t>0.0245</w:t>
            </w:r>
          </w:p>
        </w:tc>
        <w:tc>
          <w:tcPr>
            <w:tcW w:w="1101" w:type="dxa"/>
          </w:tcPr>
          <w:p w:rsidR="00B82ADA" w:rsidRDefault="00B82ADA" w:rsidP="00BC7114">
            <w:pPr>
              <w:pStyle w:val="TableParagraph"/>
              <w:spacing w:line="189" w:lineRule="exact"/>
              <w:ind w:left="148"/>
              <w:rPr>
                <w:sz w:val="18"/>
              </w:rPr>
            </w:pPr>
            <w:r>
              <w:rPr>
                <w:sz w:val="18"/>
              </w:rPr>
              <w:t>–0.0429</w:t>
            </w:r>
          </w:p>
        </w:tc>
        <w:tc>
          <w:tcPr>
            <w:tcW w:w="870" w:type="dxa"/>
          </w:tcPr>
          <w:p w:rsidR="00B82ADA" w:rsidRDefault="00B82ADA" w:rsidP="00BC7114">
            <w:pPr>
              <w:pStyle w:val="TableParagraph"/>
              <w:spacing w:line="189" w:lineRule="exact"/>
              <w:ind w:left="70"/>
              <w:rPr>
                <w:sz w:val="18"/>
              </w:rPr>
            </w:pPr>
            <w:r>
              <w:rPr>
                <w:sz w:val="18"/>
              </w:rPr>
              <w:t>–0.250*</w:t>
            </w:r>
          </w:p>
        </w:tc>
        <w:tc>
          <w:tcPr>
            <w:tcW w:w="887" w:type="dxa"/>
          </w:tcPr>
          <w:p w:rsidR="00B82ADA" w:rsidRDefault="00B82ADA" w:rsidP="00BC7114">
            <w:pPr>
              <w:pStyle w:val="TableParagraph"/>
              <w:spacing w:line="189" w:lineRule="exact"/>
              <w:ind w:left="169"/>
              <w:rPr>
                <w:sz w:val="18"/>
              </w:rPr>
            </w:pPr>
            <w:r>
              <w:rPr>
                <w:sz w:val="18"/>
              </w:rPr>
              <w:t>0.0289</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8" w:lineRule="exact"/>
              <w:ind w:left="126"/>
              <w:rPr>
                <w:sz w:val="18"/>
              </w:rPr>
            </w:pPr>
            <w:r>
              <w:rPr>
                <w:sz w:val="18"/>
              </w:rPr>
              <w:t>(0.0704)</w:t>
            </w:r>
          </w:p>
        </w:tc>
        <w:tc>
          <w:tcPr>
            <w:tcW w:w="876" w:type="dxa"/>
          </w:tcPr>
          <w:p w:rsidR="00B82ADA" w:rsidRDefault="00B82ADA" w:rsidP="00BC7114">
            <w:pPr>
              <w:pStyle w:val="TableParagraph"/>
              <w:spacing w:line="188" w:lineRule="exact"/>
              <w:ind w:left="90"/>
              <w:rPr>
                <w:sz w:val="18"/>
              </w:rPr>
            </w:pPr>
            <w:r>
              <w:rPr>
                <w:sz w:val="18"/>
              </w:rPr>
              <w:t>(0.125)</w:t>
            </w:r>
          </w:p>
        </w:tc>
        <w:tc>
          <w:tcPr>
            <w:tcW w:w="936" w:type="dxa"/>
          </w:tcPr>
          <w:p w:rsidR="00B82ADA" w:rsidRDefault="00B82ADA" w:rsidP="00BC7114">
            <w:pPr>
              <w:pStyle w:val="TableParagraph"/>
              <w:spacing w:line="188" w:lineRule="exact"/>
              <w:ind w:left="91"/>
              <w:rPr>
                <w:sz w:val="18"/>
              </w:rPr>
            </w:pPr>
            <w:r>
              <w:rPr>
                <w:sz w:val="18"/>
              </w:rPr>
              <w:t>(0.0304)</w:t>
            </w:r>
          </w:p>
        </w:tc>
        <w:tc>
          <w:tcPr>
            <w:tcW w:w="1101" w:type="dxa"/>
          </w:tcPr>
          <w:p w:rsidR="00B82ADA" w:rsidRDefault="00B82ADA" w:rsidP="00BC7114">
            <w:pPr>
              <w:pStyle w:val="TableParagraph"/>
              <w:spacing w:line="188" w:lineRule="exact"/>
              <w:ind w:left="180"/>
              <w:rPr>
                <w:sz w:val="18"/>
              </w:rPr>
            </w:pPr>
            <w:r>
              <w:rPr>
                <w:sz w:val="18"/>
              </w:rPr>
              <w:t>(0.0729)</w:t>
            </w:r>
          </w:p>
        </w:tc>
        <w:tc>
          <w:tcPr>
            <w:tcW w:w="870" w:type="dxa"/>
          </w:tcPr>
          <w:p w:rsidR="00B82ADA" w:rsidRDefault="00B82ADA" w:rsidP="00BC7114">
            <w:pPr>
              <w:pStyle w:val="TableParagraph"/>
              <w:spacing w:line="188" w:lineRule="exact"/>
              <w:ind w:left="102"/>
              <w:rPr>
                <w:sz w:val="18"/>
              </w:rPr>
            </w:pPr>
            <w:r>
              <w:rPr>
                <w:sz w:val="18"/>
              </w:rPr>
              <w:t>(0.133)</w:t>
            </w:r>
          </w:p>
        </w:tc>
        <w:tc>
          <w:tcPr>
            <w:tcW w:w="887" w:type="dxa"/>
          </w:tcPr>
          <w:p w:rsidR="00B82ADA" w:rsidRDefault="00B82ADA" w:rsidP="00BC7114">
            <w:pPr>
              <w:pStyle w:val="TableParagraph"/>
              <w:spacing w:line="188" w:lineRule="exact"/>
              <w:ind w:left="112"/>
              <w:rPr>
                <w:sz w:val="18"/>
              </w:rPr>
            </w:pPr>
            <w:r>
              <w:rPr>
                <w:sz w:val="18"/>
              </w:rPr>
              <w:t>(0.0258)</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w w:val="85"/>
                <w:sz w:val="18"/>
              </w:rPr>
              <w:t>Profession:</w:t>
            </w:r>
            <w:r>
              <w:rPr>
                <w:spacing w:val="24"/>
                <w:w w:val="85"/>
                <w:sz w:val="18"/>
              </w:rPr>
              <w:t xml:space="preserve"> </w:t>
            </w:r>
            <w:r>
              <w:rPr>
                <w:w w:val="85"/>
                <w:sz w:val="18"/>
              </w:rPr>
              <w:t>manager</w:t>
            </w:r>
          </w:p>
        </w:tc>
        <w:tc>
          <w:tcPr>
            <w:tcW w:w="1100" w:type="dxa"/>
          </w:tcPr>
          <w:p w:rsidR="00B82ADA" w:rsidRDefault="00B82ADA" w:rsidP="00BC7114">
            <w:pPr>
              <w:pStyle w:val="TableParagraph"/>
              <w:spacing w:line="189" w:lineRule="exact"/>
              <w:ind w:left="94"/>
              <w:rPr>
                <w:sz w:val="18"/>
              </w:rPr>
            </w:pPr>
            <w:r>
              <w:rPr>
                <w:sz w:val="18"/>
              </w:rPr>
              <w:t>–0.00390</w:t>
            </w:r>
          </w:p>
        </w:tc>
        <w:tc>
          <w:tcPr>
            <w:tcW w:w="876" w:type="dxa"/>
          </w:tcPr>
          <w:p w:rsidR="00B82ADA" w:rsidRDefault="00B82ADA" w:rsidP="00BC7114">
            <w:pPr>
              <w:pStyle w:val="TableParagraph"/>
              <w:spacing w:line="189" w:lineRule="exact"/>
              <w:ind w:left="59"/>
              <w:rPr>
                <w:sz w:val="18"/>
              </w:rPr>
            </w:pPr>
            <w:r>
              <w:rPr>
                <w:sz w:val="18"/>
              </w:rPr>
              <w:t>–0.0978</w:t>
            </w:r>
          </w:p>
        </w:tc>
        <w:tc>
          <w:tcPr>
            <w:tcW w:w="936" w:type="dxa"/>
          </w:tcPr>
          <w:p w:rsidR="00B82ADA" w:rsidRDefault="00B82ADA" w:rsidP="00BC7114">
            <w:pPr>
              <w:pStyle w:val="TableParagraph"/>
              <w:spacing w:line="189" w:lineRule="exact"/>
              <w:ind w:left="149"/>
              <w:rPr>
                <w:sz w:val="18"/>
              </w:rPr>
            </w:pPr>
            <w:r>
              <w:rPr>
                <w:sz w:val="18"/>
              </w:rPr>
              <w:t>0.0276</w:t>
            </w:r>
          </w:p>
        </w:tc>
        <w:tc>
          <w:tcPr>
            <w:tcW w:w="1101" w:type="dxa"/>
          </w:tcPr>
          <w:p w:rsidR="00B82ADA" w:rsidRDefault="00B82ADA" w:rsidP="00BC7114">
            <w:pPr>
              <w:pStyle w:val="TableParagraph"/>
              <w:spacing w:line="189" w:lineRule="exact"/>
              <w:ind w:left="238"/>
              <w:rPr>
                <w:sz w:val="18"/>
              </w:rPr>
            </w:pPr>
            <w:r>
              <w:rPr>
                <w:sz w:val="18"/>
              </w:rPr>
              <w:t>0.0657</w:t>
            </w:r>
          </w:p>
        </w:tc>
        <w:tc>
          <w:tcPr>
            <w:tcW w:w="870" w:type="dxa"/>
          </w:tcPr>
          <w:p w:rsidR="00B82ADA" w:rsidRDefault="00B82ADA" w:rsidP="00BC7114">
            <w:pPr>
              <w:pStyle w:val="TableParagraph"/>
              <w:spacing w:line="189" w:lineRule="exact"/>
              <w:ind w:left="70"/>
              <w:rPr>
                <w:sz w:val="18"/>
              </w:rPr>
            </w:pPr>
            <w:r>
              <w:rPr>
                <w:sz w:val="18"/>
              </w:rPr>
              <w:t>–0.13</w:t>
            </w:r>
          </w:p>
        </w:tc>
        <w:tc>
          <w:tcPr>
            <w:tcW w:w="887" w:type="dxa"/>
          </w:tcPr>
          <w:p w:rsidR="00B82ADA" w:rsidRDefault="00B82ADA" w:rsidP="00BC7114">
            <w:pPr>
              <w:pStyle w:val="TableParagraph"/>
              <w:spacing w:line="189" w:lineRule="exact"/>
              <w:ind w:left="169"/>
              <w:rPr>
                <w:sz w:val="18"/>
              </w:rPr>
            </w:pPr>
            <w:r>
              <w:rPr>
                <w:sz w:val="18"/>
              </w:rPr>
              <w:t>0.0232</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8" w:lineRule="exact"/>
              <w:ind w:left="126"/>
              <w:rPr>
                <w:sz w:val="18"/>
              </w:rPr>
            </w:pPr>
            <w:r>
              <w:rPr>
                <w:sz w:val="18"/>
              </w:rPr>
              <w:t>(0.0675)</w:t>
            </w:r>
          </w:p>
        </w:tc>
        <w:tc>
          <w:tcPr>
            <w:tcW w:w="876" w:type="dxa"/>
          </w:tcPr>
          <w:p w:rsidR="00B82ADA" w:rsidRDefault="00B82ADA" w:rsidP="00BC7114">
            <w:pPr>
              <w:pStyle w:val="TableParagraph"/>
              <w:spacing w:line="188" w:lineRule="exact"/>
              <w:ind w:left="90"/>
              <w:rPr>
                <w:sz w:val="18"/>
              </w:rPr>
            </w:pPr>
            <w:r>
              <w:rPr>
                <w:sz w:val="18"/>
              </w:rPr>
              <w:t>(0.115)</w:t>
            </w:r>
          </w:p>
        </w:tc>
        <w:tc>
          <w:tcPr>
            <w:tcW w:w="936" w:type="dxa"/>
          </w:tcPr>
          <w:p w:rsidR="00B82ADA" w:rsidRDefault="00B82ADA" w:rsidP="00BC7114">
            <w:pPr>
              <w:pStyle w:val="TableParagraph"/>
              <w:spacing w:line="188" w:lineRule="exact"/>
              <w:ind w:left="91"/>
              <w:rPr>
                <w:sz w:val="18"/>
              </w:rPr>
            </w:pPr>
            <w:r>
              <w:rPr>
                <w:sz w:val="18"/>
              </w:rPr>
              <w:t>(0.0285)</w:t>
            </w:r>
          </w:p>
        </w:tc>
        <w:tc>
          <w:tcPr>
            <w:tcW w:w="1101" w:type="dxa"/>
          </w:tcPr>
          <w:p w:rsidR="00B82ADA" w:rsidRDefault="00B82ADA" w:rsidP="00BC7114">
            <w:pPr>
              <w:pStyle w:val="TableParagraph"/>
              <w:spacing w:line="188" w:lineRule="exact"/>
              <w:ind w:left="180"/>
              <w:rPr>
                <w:sz w:val="18"/>
              </w:rPr>
            </w:pPr>
            <w:r>
              <w:rPr>
                <w:sz w:val="18"/>
              </w:rPr>
              <w:t>(0.0704)</w:t>
            </w:r>
          </w:p>
        </w:tc>
        <w:tc>
          <w:tcPr>
            <w:tcW w:w="870" w:type="dxa"/>
          </w:tcPr>
          <w:p w:rsidR="00B82ADA" w:rsidRDefault="00B82ADA" w:rsidP="00BC7114">
            <w:pPr>
              <w:pStyle w:val="TableParagraph"/>
              <w:spacing w:line="188" w:lineRule="exact"/>
              <w:ind w:left="102"/>
              <w:rPr>
                <w:sz w:val="18"/>
              </w:rPr>
            </w:pPr>
            <w:r>
              <w:rPr>
                <w:sz w:val="18"/>
              </w:rPr>
              <w:t>(0.122)</w:t>
            </w:r>
          </w:p>
        </w:tc>
        <w:tc>
          <w:tcPr>
            <w:tcW w:w="887" w:type="dxa"/>
          </w:tcPr>
          <w:p w:rsidR="00B82ADA" w:rsidRDefault="00B82ADA" w:rsidP="00BC7114">
            <w:pPr>
              <w:pStyle w:val="TableParagraph"/>
              <w:spacing w:line="188" w:lineRule="exact"/>
              <w:ind w:left="112"/>
              <w:rPr>
                <w:sz w:val="18"/>
              </w:rPr>
            </w:pPr>
            <w:r>
              <w:rPr>
                <w:sz w:val="18"/>
              </w:rPr>
              <w:t>(0.0249)</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w w:val="90"/>
                <w:sz w:val="18"/>
              </w:rPr>
              <w:t>Profession:</w:t>
            </w:r>
            <w:r>
              <w:rPr>
                <w:spacing w:val="13"/>
                <w:w w:val="90"/>
                <w:sz w:val="18"/>
              </w:rPr>
              <w:t xml:space="preserve"> </w:t>
            </w:r>
            <w:r>
              <w:rPr>
                <w:w w:val="90"/>
                <w:sz w:val="18"/>
              </w:rPr>
              <w:t>white-collar</w:t>
            </w:r>
          </w:p>
        </w:tc>
        <w:tc>
          <w:tcPr>
            <w:tcW w:w="1100" w:type="dxa"/>
          </w:tcPr>
          <w:p w:rsidR="00B82ADA" w:rsidRDefault="00B82ADA" w:rsidP="00BC7114">
            <w:pPr>
              <w:pStyle w:val="TableParagraph"/>
              <w:spacing w:line="189" w:lineRule="exact"/>
              <w:ind w:left="94"/>
              <w:rPr>
                <w:sz w:val="18"/>
              </w:rPr>
            </w:pPr>
            <w:r>
              <w:rPr>
                <w:sz w:val="18"/>
              </w:rPr>
              <w:t>–0.147**</w:t>
            </w:r>
          </w:p>
        </w:tc>
        <w:tc>
          <w:tcPr>
            <w:tcW w:w="876" w:type="dxa"/>
          </w:tcPr>
          <w:p w:rsidR="00B82ADA" w:rsidRDefault="00B82ADA" w:rsidP="00BC7114">
            <w:pPr>
              <w:pStyle w:val="TableParagraph"/>
              <w:spacing w:line="189" w:lineRule="exact"/>
              <w:ind w:left="59"/>
              <w:rPr>
                <w:sz w:val="18"/>
              </w:rPr>
            </w:pPr>
            <w:r>
              <w:rPr>
                <w:sz w:val="18"/>
              </w:rPr>
              <w:t>–0.102</w:t>
            </w:r>
          </w:p>
        </w:tc>
        <w:tc>
          <w:tcPr>
            <w:tcW w:w="936" w:type="dxa"/>
          </w:tcPr>
          <w:p w:rsidR="00B82ADA" w:rsidRDefault="00B82ADA" w:rsidP="00BC7114">
            <w:pPr>
              <w:pStyle w:val="TableParagraph"/>
              <w:spacing w:line="189" w:lineRule="exact"/>
              <w:ind w:left="149"/>
              <w:rPr>
                <w:sz w:val="18"/>
              </w:rPr>
            </w:pPr>
            <w:r>
              <w:rPr>
                <w:sz w:val="18"/>
              </w:rPr>
              <w:t>0.0320</w:t>
            </w:r>
          </w:p>
        </w:tc>
        <w:tc>
          <w:tcPr>
            <w:tcW w:w="1101" w:type="dxa"/>
          </w:tcPr>
          <w:p w:rsidR="00B82ADA" w:rsidRDefault="00B82ADA" w:rsidP="00BC7114">
            <w:pPr>
              <w:pStyle w:val="TableParagraph"/>
              <w:spacing w:line="189" w:lineRule="exact"/>
              <w:ind w:left="148"/>
              <w:rPr>
                <w:sz w:val="18"/>
              </w:rPr>
            </w:pPr>
            <w:r>
              <w:rPr>
                <w:sz w:val="18"/>
              </w:rPr>
              <w:t>–0.0677</w:t>
            </w:r>
          </w:p>
        </w:tc>
        <w:tc>
          <w:tcPr>
            <w:tcW w:w="870" w:type="dxa"/>
          </w:tcPr>
          <w:p w:rsidR="00B82ADA" w:rsidRDefault="00B82ADA" w:rsidP="00BC7114">
            <w:pPr>
              <w:pStyle w:val="TableParagraph"/>
              <w:spacing w:line="189" w:lineRule="exact"/>
              <w:ind w:left="70"/>
              <w:rPr>
                <w:sz w:val="18"/>
              </w:rPr>
            </w:pPr>
            <w:r>
              <w:rPr>
                <w:sz w:val="18"/>
              </w:rPr>
              <w:t>–0.151</w:t>
            </w:r>
          </w:p>
        </w:tc>
        <w:tc>
          <w:tcPr>
            <w:tcW w:w="887" w:type="dxa"/>
          </w:tcPr>
          <w:p w:rsidR="00B82ADA" w:rsidRDefault="00B82ADA" w:rsidP="00BC7114">
            <w:pPr>
              <w:pStyle w:val="TableParagraph"/>
              <w:spacing w:line="189" w:lineRule="exact"/>
              <w:ind w:left="169"/>
              <w:rPr>
                <w:sz w:val="18"/>
              </w:rPr>
            </w:pPr>
            <w:r>
              <w:rPr>
                <w:sz w:val="18"/>
              </w:rPr>
              <w:t>0.0326</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8" w:lineRule="exact"/>
              <w:ind w:left="126"/>
              <w:rPr>
                <w:sz w:val="18"/>
              </w:rPr>
            </w:pPr>
            <w:r>
              <w:rPr>
                <w:sz w:val="18"/>
              </w:rPr>
              <w:t>(0.0622)</w:t>
            </w:r>
          </w:p>
        </w:tc>
        <w:tc>
          <w:tcPr>
            <w:tcW w:w="876" w:type="dxa"/>
          </w:tcPr>
          <w:p w:rsidR="00B82ADA" w:rsidRDefault="00B82ADA" w:rsidP="00BC7114">
            <w:pPr>
              <w:pStyle w:val="TableParagraph"/>
              <w:spacing w:line="188" w:lineRule="exact"/>
              <w:ind w:left="90"/>
              <w:rPr>
                <w:sz w:val="18"/>
              </w:rPr>
            </w:pPr>
            <w:r>
              <w:rPr>
                <w:sz w:val="18"/>
              </w:rPr>
              <w:t>(0.106)</w:t>
            </w:r>
          </w:p>
        </w:tc>
        <w:tc>
          <w:tcPr>
            <w:tcW w:w="936" w:type="dxa"/>
          </w:tcPr>
          <w:p w:rsidR="00B82ADA" w:rsidRDefault="00B82ADA" w:rsidP="00BC7114">
            <w:pPr>
              <w:pStyle w:val="TableParagraph"/>
              <w:spacing w:line="188" w:lineRule="exact"/>
              <w:ind w:left="91"/>
              <w:rPr>
                <w:sz w:val="18"/>
              </w:rPr>
            </w:pPr>
            <w:r>
              <w:rPr>
                <w:sz w:val="18"/>
              </w:rPr>
              <w:t>(0.0264)</w:t>
            </w:r>
          </w:p>
        </w:tc>
        <w:tc>
          <w:tcPr>
            <w:tcW w:w="1101" w:type="dxa"/>
          </w:tcPr>
          <w:p w:rsidR="00B82ADA" w:rsidRDefault="00B82ADA" w:rsidP="00BC7114">
            <w:pPr>
              <w:pStyle w:val="TableParagraph"/>
              <w:spacing w:line="188" w:lineRule="exact"/>
              <w:ind w:left="180"/>
              <w:rPr>
                <w:sz w:val="18"/>
              </w:rPr>
            </w:pPr>
            <w:r>
              <w:rPr>
                <w:sz w:val="18"/>
              </w:rPr>
              <w:t>(0.0643)</w:t>
            </w:r>
          </w:p>
        </w:tc>
        <w:tc>
          <w:tcPr>
            <w:tcW w:w="870" w:type="dxa"/>
          </w:tcPr>
          <w:p w:rsidR="00B82ADA" w:rsidRDefault="00B82ADA" w:rsidP="00BC7114">
            <w:pPr>
              <w:pStyle w:val="TableParagraph"/>
              <w:spacing w:line="188" w:lineRule="exact"/>
              <w:ind w:left="102"/>
              <w:rPr>
                <w:sz w:val="18"/>
              </w:rPr>
            </w:pPr>
            <w:r>
              <w:rPr>
                <w:sz w:val="18"/>
              </w:rPr>
              <w:t>(0.113)</w:t>
            </w:r>
          </w:p>
        </w:tc>
        <w:tc>
          <w:tcPr>
            <w:tcW w:w="887" w:type="dxa"/>
          </w:tcPr>
          <w:p w:rsidR="00B82ADA" w:rsidRDefault="00B82ADA" w:rsidP="00BC7114">
            <w:pPr>
              <w:pStyle w:val="TableParagraph"/>
              <w:spacing w:line="188" w:lineRule="exact"/>
              <w:ind w:left="112"/>
              <w:rPr>
                <w:sz w:val="18"/>
              </w:rPr>
            </w:pPr>
            <w:r>
              <w:rPr>
                <w:sz w:val="18"/>
              </w:rPr>
              <w:t>(0.0230)</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w w:val="90"/>
                <w:sz w:val="18"/>
              </w:rPr>
              <w:t>Profession:</w:t>
            </w:r>
            <w:r>
              <w:rPr>
                <w:spacing w:val="-6"/>
                <w:w w:val="90"/>
                <w:sz w:val="18"/>
              </w:rPr>
              <w:t xml:space="preserve"> </w:t>
            </w:r>
            <w:r>
              <w:rPr>
                <w:w w:val="90"/>
                <w:sz w:val="18"/>
              </w:rPr>
              <w:t>houseperson</w:t>
            </w:r>
          </w:p>
        </w:tc>
        <w:tc>
          <w:tcPr>
            <w:tcW w:w="1100" w:type="dxa"/>
          </w:tcPr>
          <w:p w:rsidR="00B82ADA" w:rsidRDefault="00B82ADA" w:rsidP="00BC7114">
            <w:pPr>
              <w:pStyle w:val="TableParagraph"/>
              <w:spacing w:line="189" w:lineRule="exact"/>
              <w:ind w:left="94"/>
              <w:rPr>
                <w:sz w:val="18"/>
              </w:rPr>
            </w:pPr>
            <w:r>
              <w:rPr>
                <w:sz w:val="18"/>
              </w:rPr>
              <w:t>–0.112*</w:t>
            </w:r>
          </w:p>
        </w:tc>
        <w:tc>
          <w:tcPr>
            <w:tcW w:w="876" w:type="dxa"/>
          </w:tcPr>
          <w:p w:rsidR="00B82ADA" w:rsidRDefault="00B82ADA" w:rsidP="00BC7114">
            <w:pPr>
              <w:pStyle w:val="TableParagraph"/>
              <w:spacing w:line="189" w:lineRule="exact"/>
              <w:ind w:left="59"/>
              <w:rPr>
                <w:sz w:val="18"/>
              </w:rPr>
            </w:pPr>
            <w:r>
              <w:rPr>
                <w:sz w:val="18"/>
              </w:rPr>
              <w:t>–0.313***</w:t>
            </w:r>
          </w:p>
        </w:tc>
        <w:tc>
          <w:tcPr>
            <w:tcW w:w="936" w:type="dxa"/>
          </w:tcPr>
          <w:p w:rsidR="00B82ADA" w:rsidRDefault="00B82ADA" w:rsidP="00BC7114">
            <w:pPr>
              <w:pStyle w:val="TableParagraph"/>
              <w:spacing w:line="189" w:lineRule="exact"/>
              <w:ind w:left="59"/>
              <w:rPr>
                <w:sz w:val="18"/>
              </w:rPr>
            </w:pPr>
            <w:r>
              <w:rPr>
                <w:sz w:val="18"/>
              </w:rPr>
              <w:t>–0.0172</w:t>
            </w:r>
          </w:p>
        </w:tc>
        <w:tc>
          <w:tcPr>
            <w:tcW w:w="1101" w:type="dxa"/>
          </w:tcPr>
          <w:p w:rsidR="00B82ADA" w:rsidRDefault="00B82ADA" w:rsidP="00BC7114">
            <w:pPr>
              <w:pStyle w:val="TableParagraph"/>
              <w:spacing w:line="189" w:lineRule="exact"/>
              <w:ind w:left="148"/>
              <w:rPr>
                <w:sz w:val="18"/>
              </w:rPr>
            </w:pPr>
            <w:r>
              <w:rPr>
                <w:sz w:val="18"/>
              </w:rPr>
              <w:t>–0.0809</w:t>
            </w:r>
          </w:p>
        </w:tc>
        <w:tc>
          <w:tcPr>
            <w:tcW w:w="870" w:type="dxa"/>
          </w:tcPr>
          <w:p w:rsidR="00B82ADA" w:rsidRDefault="00B82ADA" w:rsidP="00BC7114">
            <w:pPr>
              <w:pStyle w:val="TableParagraph"/>
              <w:spacing w:line="189" w:lineRule="exact"/>
              <w:ind w:left="70"/>
              <w:rPr>
                <w:sz w:val="18"/>
              </w:rPr>
            </w:pPr>
            <w:r>
              <w:rPr>
                <w:sz w:val="18"/>
              </w:rPr>
              <w:t>–0.335***</w:t>
            </w:r>
          </w:p>
        </w:tc>
        <w:tc>
          <w:tcPr>
            <w:tcW w:w="887" w:type="dxa"/>
          </w:tcPr>
          <w:p w:rsidR="00B82ADA" w:rsidRDefault="00B82ADA" w:rsidP="00BC7114">
            <w:pPr>
              <w:pStyle w:val="TableParagraph"/>
              <w:spacing w:line="189" w:lineRule="exact"/>
              <w:ind w:left="80"/>
              <w:rPr>
                <w:sz w:val="18"/>
              </w:rPr>
            </w:pPr>
            <w:r>
              <w:rPr>
                <w:sz w:val="18"/>
              </w:rPr>
              <w:t>–0.0144</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8" w:lineRule="exact"/>
              <w:ind w:left="126"/>
              <w:rPr>
                <w:sz w:val="18"/>
              </w:rPr>
            </w:pPr>
            <w:r>
              <w:rPr>
                <w:sz w:val="18"/>
              </w:rPr>
              <w:t>(0.0667)</w:t>
            </w:r>
          </w:p>
        </w:tc>
        <w:tc>
          <w:tcPr>
            <w:tcW w:w="876" w:type="dxa"/>
          </w:tcPr>
          <w:p w:rsidR="00B82ADA" w:rsidRDefault="00B82ADA" w:rsidP="00BC7114">
            <w:pPr>
              <w:pStyle w:val="TableParagraph"/>
              <w:spacing w:line="188" w:lineRule="exact"/>
              <w:ind w:left="90"/>
              <w:rPr>
                <w:sz w:val="18"/>
              </w:rPr>
            </w:pPr>
            <w:r>
              <w:rPr>
                <w:sz w:val="18"/>
              </w:rPr>
              <w:t>(0.121)</w:t>
            </w:r>
          </w:p>
        </w:tc>
        <w:tc>
          <w:tcPr>
            <w:tcW w:w="936" w:type="dxa"/>
          </w:tcPr>
          <w:p w:rsidR="00B82ADA" w:rsidRDefault="00B82ADA" w:rsidP="00BC7114">
            <w:pPr>
              <w:pStyle w:val="TableParagraph"/>
              <w:spacing w:line="188" w:lineRule="exact"/>
              <w:ind w:left="91"/>
              <w:rPr>
                <w:sz w:val="18"/>
              </w:rPr>
            </w:pPr>
            <w:r>
              <w:rPr>
                <w:sz w:val="18"/>
              </w:rPr>
              <w:t>(0.0310)</w:t>
            </w:r>
          </w:p>
        </w:tc>
        <w:tc>
          <w:tcPr>
            <w:tcW w:w="1101" w:type="dxa"/>
          </w:tcPr>
          <w:p w:rsidR="00B82ADA" w:rsidRDefault="00B82ADA" w:rsidP="00BC7114">
            <w:pPr>
              <w:pStyle w:val="TableParagraph"/>
              <w:spacing w:line="188" w:lineRule="exact"/>
              <w:ind w:left="180"/>
              <w:rPr>
                <w:sz w:val="18"/>
              </w:rPr>
            </w:pPr>
            <w:r>
              <w:rPr>
                <w:sz w:val="18"/>
              </w:rPr>
              <w:t>(0.0702)</w:t>
            </w:r>
          </w:p>
        </w:tc>
        <w:tc>
          <w:tcPr>
            <w:tcW w:w="870" w:type="dxa"/>
          </w:tcPr>
          <w:p w:rsidR="00B82ADA" w:rsidRDefault="00B82ADA" w:rsidP="00BC7114">
            <w:pPr>
              <w:pStyle w:val="TableParagraph"/>
              <w:spacing w:line="188" w:lineRule="exact"/>
              <w:ind w:left="102"/>
              <w:rPr>
                <w:sz w:val="18"/>
              </w:rPr>
            </w:pPr>
            <w:r>
              <w:rPr>
                <w:sz w:val="18"/>
              </w:rPr>
              <w:t>(0.128)</w:t>
            </w:r>
          </w:p>
        </w:tc>
        <w:tc>
          <w:tcPr>
            <w:tcW w:w="887" w:type="dxa"/>
          </w:tcPr>
          <w:p w:rsidR="00B82ADA" w:rsidRDefault="00B82ADA" w:rsidP="00BC7114">
            <w:pPr>
              <w:pStyle w:val="TableParagraph"/>
              <w:spacing w:line="188" w:lineRule="exact"/>
              <w:ind w:left="112"/>
              <w:rPr>
                <w:sz w:val="18"/>
              </w:rPr>
            </w:pPr>
            <w:r>
              <w:rPr>
                <w:sz w:val="18"/>
              </w:rPr>
              <w:t>(0.0258)</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w w:val="90"/>
                <w:sz w:val="18"/>
              </w:rPr>
              <w:t>Profession:</w:t>
            </w:r>
            <w:r>
              <w:rPr>
                <w:spacing w:val="-4"/>
                <w:w w:val="90"/>
                <w:sz w:val="18"/>
              </w:rPr>
              <w:t xml:space="preserve"> </w:t>
            </w:r>
            <w:r>
              <w:rPr>
                <w:w w:val="90"/>
                <w:sz w:val="18"/>
              </w:rPr>
              <w:t>unemployed</w:t>
            </w:r>
          </w:p>
        </w:tc>
        <w:tc>
          <w:tcPr>
            <w:tcW w:w="1100" w:type="dxa"/>
          </w:tcPr>
          <w:p w:rsidR="00B82ADA" w:rsidRDefault="00B82ADA" w:rsidP="00BC7114">
            <w:pPr>
              <w:pStyle w:val="TableParagraph"/>
              <w:spacing w:line="189" w:lineRule="exact"/>
              <w:ind w:left="185"/>
              <w:rPr>
                <w:sz w:val="18"/>
              </w:rPr>
            </w:pPr>
            <w:r>
              <w:rPr>
                <w:sz w:val="18"/>
              </w:rPr>
              <w:t>0.0718</w:t>
            </w:r>
          </w:p>
        </w:tc>
        <w:tc>
          <w:tcPr>
            <w:tcW w:w="876" w:type="dxa"/>
          </w:tcPr>
          <w:p w:rsidR="00B82ADA" w:rsidRDefault="00B82ADA" w:rsidP="00BC7114">
            <w:pPr>
              <w:pStyle w:val="TableParagraph"/>
              <w:spacing w:line="189" w:lineRule="exact"/>
              <w:ind w:left="59"/>
              <w:rPr>
                <w:sz w:val="18"/>
              </w:rPr>
            </w:pPr>
            <w:r>
              <w:rPr>
                <w:sz w:val="18"/>
              </w:rPr>
              <w:t>–0.0851</w:t>
            </w:r>
          </w:p>
        </w:tc>
        <w:tc>
          <w:tcPr>
            <w:tcW w:w="936" w:type="dxa"/>
          </w:tcPr>
          <w:p w:rsidR="00B82ADA" w:rsidRDefault="00B82ADA" w:rsidP="00BC7114">
            <w:pPr>
              <w:pStyle w:val="TableParagraph"/>
              <w:spacing w:line="189" w:lineRule="exact"/>
              <w:ind w:left="149"/>
              <w:rPr>
                <w:sz w:val="18"/>
              </w:rPr>
            </w:pPr>
            <w:r>
              <w:rPr>
                <w:sz w:val="18"/>
              </w:rPr>
              <w:t>0.00540</w:t>
            </w:r>
          </w:p>
        </w:tc>
        <w:tc>
          <w:tcPr>
            <w:tcW w:w="1101" w:type="dxa"/>
          </w:tcPr>
          <w:p w:rsidR="00B82ADA" w:rsidRDefault="00B82ADA" w:rsidP="00BC7114">
            <w:pPr>
              <w:pStyle w:val="TableParagraph"/>
              <w:spacing w:line="189" w:lineRule="exact"/>
              <w:ind w:left="238"/>
              <w:rPr>
                <w:sz w:val="18"/>
              </w:rPr>
            </w:pPr>
            <w:r>
              <w:rPr>
                <w:sz w:val="18"/>
              </w:rPr>
              <w:t>0.0777</w:t>
            </w:r>
          </w:p>
        </w:tc>
        <w:tc>
          <w:tcPr>
            <w:tcW w:w="870" w:type="dxa"/>
          </w:tcPr>
          <w:p w:rsidR="00B82ADA" w:rsidRDefault="00B82ADA" w:rsidP="00BC7114">
            <w:pPr>
              <w:pStyle w:val="TableParagraph"/>
              <w:spacing w:line="189" w:lineRule="exact"/>
              <w:ind w:left="70"/>
              <w:rPr>
                <w:sz w:val="18"/>
              </w:rPr>
            </w:pPr>
            <w:r>
              <w:rPr>
                <w:sz w:val="18"/>
              </w:rPr>
              <w:t>–0.145</w:t>
            </w:r>
          </w:p>
        </w:tc>
        <w:tc>
          <w:tcPr>
            <w:tcW w:w="887" w:type="dxa"/>
          </w:tcPr>
          <w:p w:rsidR="00B82ADA" w:rsidRDefault="00B82ADA" w:rsidP="00BC7114">
            <w:pPr>
              <w:pStyle w:val="TableParagraph"/>
              <w:spacing w:line="189" w:lineRule="exact"/>
              <w:ind w:left="169"/>
              <w:rPr>
                <w:sz w:val="18"/>
              </w:rPr>
            </w:pPr>
            <w:r>
              <w:rPr>
                <w:sz w:val="18"/>
              </w:rPr>
              <w:t>0.00823</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8" w:lineRule="exact"/>
              <w:ind w:left="126"/>
              <w:rPr>
                <w:sz w:val="18"/>
              </w:rPr>
            </w:pPr>
            <w:r>
              <w:rPr>
                <w:sz w:val="18"/>
              </w:rPr>
              <w:t>(0.0550)</w:t>
            </w:r>
          </w:p>
        </w:tc>
        <w:tc>
          <w:tcPr>
            <w:tcW w:w="876" w:type="dxa"/>
          </w:tcPr>
          <w:p w:rsidR="00B82ADA" w:rsidRDefault="00B82ADA" w:rsidP="00BC7114">
            <w:pPr>
              <w:pStyle w:val="TableParagraph"/>
              <w:spacing w:line="188" w:lineRule="exact"/>
              <w:ind w:left="90"/>
              <w:rPr>
                <w:sz w:val="18"/>
              </w:rPr>
            </w:pPr>
            <w:r>
              <w:rPr>
                <w:sz w:val="18"/>
              </w:rPr>
              <w:t>(0.0881)</w:t>
            </w:r>
          </w:p>
        </w:tc>
        <w:tc>
          <w:tcPr>
            <w:tcW w:w="936" w:type="dxa"/>
          </w:tcPr>
          <w:p w:rsidR="00B82ADA" w:rsidRDefault="00B82ADA" w:rsidP="00BC7114">
            <w:pPr>
              <w:pStyle w:val="TableParagraph"/>
              <w:spacing w:line="188" w:lineRule="exact"/>
              <w:ind w:left="91"/>
              <w:rPr>
                <w:sz w:val="18"/>
              </w:rPr>
            </w:pPr>
            <w:r>
              <w:rPr>
                <w:sz w:val="18"/>
              </w:rPr>
              <w:t>(0.0233)</w:t>
            </w:r>
          </w:p>
        </w:tc>
        <w:tc>
          <w:tcPr>
            <w:tcW w:w="1101" w:type="dxa"/>
          </w:tcPr>
          <w:p w:rsidR="00B82ADA" w:rsidRDefault="00B82ADA" w:rsidP="00BC7114">
            <w:pPr>
              <w:pStyle w:val="TableParagraph"/>
              <w:spacing w:line="188" w:lineRule="exact"/>
              <w:ind w:left="180"/>
              <w:rPr>
                <w:sz w:val="18"/>
              </w:rPr>
            </w:pPr>
            <w:r>
              <w:rPr>
                <w:sz w:val="18"/>
              </w:rPr>
              <w:t>(0.0577)</w:t>
            </w:r>
          </w:p>
        </w:tc>
        <w:tc>
          <w:tcPr>
            <w:tcW w:w="870" w:type="dxa"/>
          </w:tcPr>
          <w:p w:rsidR="00B82ADA" w:rsidRDefault="00B82ADA" w:rsidP="00BC7114">
            <w:pPr>
              <w:pStyle w:val="TableParagraph"/>
              <w:spacing w:line="188" w:lineRule="exact"/>
              <w:ind w:left="102"/>
              <w:rPr>
                <w:sz w:val="18"/>
              </w:rPr>
            </w:pPr>
            <w:r>
              <w:rPr>
                <w:sz w:val="18"/>
              </w:rPr>
              <w:t>(0.0934)</w:t>
            </w:r>
          </w:p>
        </w:tc>
        <w:tc>
          <w:tcPr>
            <w:tcW w:w="887" w:type="dxa"/>
          </w:tcPr>
          <w:p w:rsidR="00B82ADA" w:rsidRDefault="00B82ADA" w:rsidP="00BC7114">
            <w:pPr>
              <w:pStyle w:val="TableParagraph"/>
              <w:spacing w:line="188" w:lineRule="exact"/>
              <w:ind w:left="112"/>
              <w:rPr>
                <w:sz w:val="18"/>
              </w:rPr>
            </w:pPr>
            <w:r>
              <w:rPr>
                <w:sz w:val="18"/>
              </w:rPr>
              <w:t>(0.0201)</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w w:val="90"/>
                <w:sz w:val="18"/>
              </w:rPr>
              <w:t>Profession:</w:t>
            </w:r>
            <w:r>
              <w:rPr>
                <w:spacing w:val="9"/>
                <w:w w:val="90"/>
                <w:sz w:val="18"/>
              </w:rPr>
              <w:t xml:space="preserve"> </w:t>
            </w:r>
            <w:r>
              <w:rPr>
                <w:w w:val="90"/>
                <w:sz w:val="18"/>
              </w:rPr>
              <w:t>manual</w:t>
            </w:r>
            <w:r>
              <w:rPr>
                <w:spacing w:val="10"/>
                <w:w w:val="90"/>
                <w:sz w:val="18"/>
              </w:rPr>
              <w:t xml:space="preserve"> </w:t>
            </w:r>
            <w:r>
              <w:rPr>
                <w:w w:val="90"/>
                <w:sz w:val="18"/>
              </w:rPr>
              <w:t>worker</w:t>
            </w:r>
          </w:p>
        </w:tc>
        <w:tc>
          <w:tcPr>
            <w:tcW w:w="1100" w:type="dxa"/>
          </w:tcPr>
          <w:p w:rsidR="00B82ADA" w:rsidRDefault="00B82ADA" w:rsidP="00BC7114">
            <w:pPr>
              <w:pStyle w:val="TableParagraph"/>
              <w:spacing w:line="189" w:lineRule="exact"/>
              <w:ind w:left="94"/>
              <w:rPr>
                <w:sz w:val="18"/>
              </w:rPr>
            </w:pPr>
            <w:r>
              <w:rPr>
                <w:sz w:val="18"/>
              </w:rPr>
              <w:t>–0.0976*</w:t>
            </w:r>
          </w:p>
        </w:tc>
        <w:tc>
          <w:tcPr>
            <w:tcW w:w="876" w:type="dxa"/>
          </w:tcPr>
          <w:p w:rsidR="00B82ADA" w:rsidRDefault="00B82ADA" w:rsidP="00BC7114">
            <w:pPr>
              <w:pStyle w:val="TableParagraph"/>
              <w:spacing w:line="189" w:lineRule="exact"/>
              <w:ind w:left="59"/>
              <w:rPr>
                <w:sz w:val="18"/>
              </w:rPr>
            </w:pPr>
            <w:r>
              <w:rPr>
                <w:sz w:val="18"/>
              </w:rPr>
              <w:t>–0.132</w:t>
            </w:r>
          </w:p>
        </w:tc>
        <w:tc>
          <w:tcPr>
            <w:tcW w:w="936" w:type="dxa"/>
          </w:tcPr>
          <w:p w:rsidR="00B82ADA" w:rsidRDefault="00B82ADA" w:rsidP="00BC7114">
            <w:pPr>
              <w:pStyle w:val="TableParagraph"/>
              <w:spacing w:line="189" w:lineRule="exact"/>
              <w:ind w:left="149"/>
              <w:rPr>
                <w:sz w:val="18"/>
              </w:rPr>
            </w:pPr>
            <w:r>
              <w:rPr>
                <w:sz w:val="18"/>
              </w:rPr>
              <w:t>0.0305</w:t>
            </w:r>
          </w:p>
        </w:tc>
        <w:tc>
          <w:tcPr>
            <w:tcW w:w="1101" w:type="dxa"/>
          </w:tcPr>
          <w:p w:rsidR="00B82ADA" w:rsidRDefault="00B82ADA" w:rsidP="00BC7114">
            <w:pPr>
              <w:pStyle w:val="TableParagraph"/>
              <w:spacing w:line="189" w:lineRule="exact"/>
              <w:ind w:left="148"/>
              <w:rPr>
                <w:sz w:val="18"/>
              </w:rPr>
            </w:pPr>
            <w:r>
              <w:rPr>
                <w:sz w:val="18"/>
              </w:rPr>
              <w:t>–0.0365</w:t>
            </w:r>
          </w:p>
        </w:tc>
        <w:tc>
          <w:tcPr>
            <w:tcW w:w="870" w:type="dxa"/>
          </w:tcPr>
          <w:p w:rsidR="00B82ADA" w:rsidRDefault="00B82ADA" w:rsidP="00BC7114">
            <w:pPr>
              <w:pStyle w:val="TableParagraph"/>
              <w:spacing w:line="189" w:lineRule="exact"/>
              <w:ind w:left="70"/>
              <w:rPr>
                <w:sz w:val="18"/>
              </w:rPr>
            </w:pPr>
            <w:r>
              <w:rPr>
                <w:sz w:val="18"/>
              </w:rPr>
              <w:t>–0.176*</w:t>
            </w:r>
          </w:p>
        </w:tc>
        <w:tc>
          <w:tcPr>
            <w:tcW w:w="887" w:type="dxa"/>
          </w:tcPr>
          <w:p w:rsidR="00B82ADA" w:rsidRDefault="00B82ADA" w:rsidP="00BC7114">
            <w:pPr>
              <w:pStyle w:val="TableParagraph"/>
              <w:spacing w:line="189" w:lineRule="exact"/>
              <w:ind w:left="169"/>
              <w:rPr>
                <w:sz w:val="18"/>
              </w:rPr>
            </w:pPr>
            <w:r>
              <w:rPr>
                <w:sz w:val="18"/>
              </w:rPr>
              <w:t>0.0290</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8" w:lineRule="exact"/>
              <w:ind w:left="126"/>
              <w:rPr>
                <w:sz w:val="18"/>
              </w:rPr>
            </w:pPr>
            <w:r>
              <w:rPr>
                <w:sz w:val="18"/>
              </w:rPr>
              <w:t>(0.0560)</w:t>
            </w:r>
          </w:p>
        </w:tc>
        <w:tc>
          <w:tcPr>
            <w:tcW w:w="876" w:type="dxa"/>
          </w:tcPr>
          <w:p w:rsidR="00B82ADA" w:rsidRDefault="00B82ADA" w:rsidP="00BC7114">
            <w:pPr>
              <w:pStyle w:val="TableParagraph"/>
              <w:spacing w:line="188" w:lineRule="exact"/>
              <w:ind w:left="90"/>
              <w:rPr>
                <w:sz w:val="18"/>
              </w:rPr>
            </w:pPr>
            <w:r>
              <w:rPr>
                <w:sz w:val="18"/>
              </w:rPr>
              <w:t>(0.0963)</w:t>
            </w:r>
          </w:p>
        </w:tc>
        <w:tc>
          <w:tcPr>
            <w:tcW w:w="936" w:type="dxa"/>
          </w:tcPr>
          <w:p w:rsidR="00B82ADA" w:rsidRDefault="00B82ADA" w:rsidP="00BC7114">
            <w:pPr>
              <w:pStyle w:val="TableParagraph"/>
              <w:spacing w:line="188" w:lineRule="exact"/>
              <w:ind w:left="91"/>
              <w:rPr>
                <w:sz w:val="18"/>
              </w:rPr>
            </w:pPr>
            <w:r>
              <w:rPr>
                <w:sz w:val="18"/>
              </w:rPr>
              <w:t>(0.0244)</w:t>
            </w:r>
          </w:p>
        </w:tc>
        <w:tc>
          <w:tcPr>
            <w:tcW w:w="1101" w:type="dxa"/>
          </w:tcPr>
          <w:p w:rsidR="00B82ADA" w:rsidRDefault="00B82ADA" w:rsidP="00BC7114">
            <w:pPr>
              <w:pStyle w:val="TableParagraph"/>
              <w:spacing w:line="188" w:lineRule="exact"/>
              <w:ind w:left="180"/>
              <w:rPr>
                <w:sz w:val="18"/>
              </w:rPr>
            </w:pPr>
            <w:r>
              <w:rPr>
                <w:sz w:val="18"/>
              </w:rPr>
              <w:t>(0.0587)</w:t>
            </w:r>
          </w:p>
        </w:tc>
        <w:tc>
          <w:tcPr>
            <w:tcW w:w="870" w:type="dxa"/>
          </w:tcPr>
          <w:p w:rsidR="00B82ADA" w:rsidRDefault="00B82ADA" w:rsidP="00BC7114">
            <w:pPr>
              <w:pStyle w:val="TableParagraph"/>
              <w:spacing w:line="188" w:lineRule="exact"/>
              <w:ind w:left="102"/>
              <w:rPr>
                <w:sz w:val="18"/>
              </w:rPr>
            </w:pPr>
            <w:r>
              <w:rPr>
                <w:sz w:val="18"/>
              </w:rPr>
              <w:t>(0.101)</w:t>
            </w:r>
          </w:p>
        </w:tc>
        <w:tc>
          <w:tcPr>
            <w:tcW w:w="887" w:type="dxa"/>
          </w:tcPr>
          <w:p w:rsidR="00B82ADA" w:rsidRDefault="00B82ADA" w:rsidP="00BC7114">
            <w:pPr>
              <w:pStyle w:val="TableParagraph"/>
              <w:spacing w:line="188" w:lineRule="exact"/>
              <w:ind w:left="112"/>
              <w:rPr>
                <w:sz w:val="18"/>
              </w:rPr>
            </w:pPr>
            <w:r>
              <w:rPr>
                <w:sz w:val="18"/>
              </w:rPr>
              <w:t>(0.0211)</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w w:val="95"/>
                <w:sz w:val="18"/>
              </w:rPr>
              <w:t>Lives</w:t>
            </w:r>
            <w:r>
              <w:rPr>
                <w:spacing w:val="-6"/>
                <w:w w:val="95"/>
                <w:sz w:val="18"/>
              </w:rPr>
              <w:t xml:space="preserve"> </w:t>
            </w:r>
            <w:r>
              <w:rPr>
                <w:w w:val="95"/>
                <w:sz w:val="18"/>
              </w:rPr>
              <w:t>with</w:t>
            </w:r>
            <w:r>
              <w:rPr>
                <w:spacing w:val="-6"/>
                <w:w w:val="95"/>
                <w:sz w:val="18"/>
              </w:rPr>
              <w:t xml:space="preserve"> </w:t>
            </w:r>
            <w:r>
              <w:rPr>
                <w:w w:val="95"/>
                <w:sz w:val="18"/>
              </w:rPr>
              <w:t>a</w:t>
            </w:r>
            <w:r>
              <w:rPr>
                <w:spacing w:val="-6"/>
                <w:w w:val="95"/>
                <w:sz w:val="18"/>
              </w:rPr>
              <w:t xml:space="preserve"> </w:t>
            </w:r>
            <w:r>
              <w:rPr>
                <w:w w:val="95"/>
                <w:sz w:val="18"/>
              </w:rPr>
              <w:t>partner</w:t>
            </w:r>
          </w:p>
        </w:tc>
        <w:tc>
          <w:tcPr>
            <w:tcW w:w="1100" w:type="dxa"/>
          </w:tcPr>
          <w:p w:rsidR="00B82ADA" w:rsidRDefault="00B82ADA" w:rsidP="00BC7114">
            <w:pPr>
              <w:pStyle w:val="TableParagraph"/>
              <w:spacing w:line="189" w:lineRule="exact"/>
              <w:ind w:left="185"/>
              <w:rPr>
                <w:sz w:val="18"/>
              </w:rPr>
            </w:pPr>
            <w:r>
              <w:rPr>
                <w:sz w:val="18"/>
              </w:rPr>
              <w:t>0.0770**</w:t>
            </w:r>
          </w:p>
        </w:tc>
        <w:tc>
          <w:tcPr>
            <w:tcW w:w="876" w:type="dxa"/>
          </w:tcPr>
          <w:p w:rsidR="00B82ADA" w:rsidRDefault="00B82ADA" w:rsidP="00BC7114">
            <w:pPr>
              <w:pStyle w:val="TableParagraph"/>
              <w:spacing w:line="189" w:lineRule="exact"/>
              <w:ind w:left="59"/>
              <w:rPr>
                <w:sz w:val="18"/>
              </w:rPr>
            </w:pPr>
            <w:r>
              <w:rPr>
                <w:sz w:val="18"/>
              </w:rPr>
              <w:t>–0.108*</w:t>
            </w:r>
          </w:p>
        </w:tc>
        <w:tc>
          <w:tcPr>
            <w:tcW w:w="936" w:type="dxa"/>
          </w:tcPr>
          <w:p w:rsidR="00B82ADA" w:rsidRDefault="00B82ADA" w:rsidP="00BC7114">
            <w:pPr>
              <w:pStyle w:val="TableParagraph"/>
              <w:spacing w:line="189" w:lineRule="exact"/>
              <w:ind w:left="59"/>
              <w:rPr>
                <w:sz w:val="18"/>
              </w:rPr>
            </w:pPr>
            <w:r>
              <w:rPr>
                <w:sz w:val="18"/>
              </w:rPr>
              <w:t>–0.0347**</w:t>
            </w:r>
          </w:p>
        </w:tc>
        <w:tc>
          <w:tcPr>
            <w:tcW w:w="1101" w:type="dxa"/>
          </w:tcPr>
          <w:p w:rsidR="00B82ADA" w:rsidRDefault="00B82ADA" w:rsidP="00BC7114">
            <w:pPr>
              <w:pStyle w:val="TableParagraph"/>
              <w:spacing w:line="189" w:lineRule="exact"/>
              <w:ind w:left="238"/>
              <w:rPr>
                <w:sz w:val="18"/>
              </w:rPr>
            </w:pPr>
            <w:r>
              <w:rPr>
                <w:sz w:val="18"/>
              </w:rPr>
              <w:t>0.0717**</w:t>
            </w:r>
          </w:p>
        </w:tc>
        <w:tc>
          <w:tcPr>
            <w:tcW w:w="870" w:type="dxa"/>
          </w:tcPr>
          <w:p w:rsidR="00B82ADA" w:rsidRDefault="00B82ADA" w:rsidP="00BC7114">
            <w:pPr>
              <w:pStyle w:val="TableParagraph"/>
              <w:spacing w:line="189" w:lineRule="exact"/>
              <w:ind w:left="70"/>
              <w:rPr>
                <w:sz w:val="18"/>
              </w:rPr>
            </w:pPr>
            <w:r>
              <w:rPr>
                <w:sz w:val="18"/>
              </w:rPr>
              <w:t>–0.143**</w:t>
            </w:r>
          </w:p>
        </w:tc>
        <w:tc>
          <w:tcPr>
            <w:tcW w:w="887" w:type="dxa"/>
          </w:tcPr>
          <w:p w:rsidR="00B82ADA" w:rsidRDefault="00B82ADA" w:rsidP="00BC7114">
            <w:pPr>
              <w:pStyle w:val="TableParagraph"/>
              <w:spacing w:line="189" w:lineRule="exact"/>
              <w:ind w:left="80"/>
              <w:rPr>
                <w:sz w:val="18"/>
              </w:rPr>
            </w:pPr>
            <w:r>
              <w:rPr>
                <w:sz w:val="18"/>
              </w:rPr>
              <w:t>–0.0334**</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8" w:lineRule="exact"/>
              <w:ind w:left="126"/>
              <w:rPr>
                <w:sz w:val="18"/>
              </w:rPr>
            </w:pPr>
            <w:r>
              <w:rPr>
                <w:sz w:val="18"/>
              </w:rPr>
              <w:t>(0.0322)</w:t>
            </w:r>
          </w:p>
        </w:tc>
        <w:tc>
          <w:tcPr>
            <w:tcW w:w="876" w:type="dxa"/>
          </w:tcPr>
          <w:p w:rsidR="00B82ADA" w:rsidRDefault="00B82ADA" w:rsidP="00BC7114">
            <w:pPr>
              <w:pStyle w:val="TableParagraph"/>
              <w:spacing w:line="188" w:lineRule="exact"/>
              <w:ind w:left="90"/>
              <w:rPr>
                <w:sz w:val="18"/>
              </w:rPr>
            </w:pPr>
            <w:r>
              <w:rPr>
                <w:sz w:val="18"/>
              </w:rPr>
              <w:t>(0.0585)</w:t>
            </w:r>
          </w:p>
        </w:tc>
        <w:tc>
          <w:tcPr>
            <w:tcW w:w="936" w:type="dxa"/>
          </w:tcPr>
          <w:p w:rsidR="00B82ADA" w:rsidRDefault="00B82ADA" w:rsidP="00BC7114">
            <w:pPr>
              <w:pStyle w:val="TableParagraph"/>
              <w:spacing w:line="188" w:lineRule="exact"/>
              <w:ind w:left="91"/>
              <w:rPr>
                <w:sz w:val="18"/>
              </w:rPr>
            </w:pPr>
            <w:r>
              <w:rPr>
                <w:sz w:val="18"/>
              </w:rPr>
              <w:t>(0.0166)</w:t>
            </w:r>
          </w:p>
        </w:tc>
        <w:tc>
          <w:tcPr>
            <w:tcW w:w="1101" w:type="dxa"/>
          </w:tcPr>
          <w:p w:rsidR="00B82ADA" w:rsidRDefault="00B82ADA" w:rsidP="00BC7114">
            <w:pPr>
              <w:pStyle w:val="TableParagraph"/>
              <w:spacing w:line="188" w:lineRule="exact"/>
              <w:ind w:left="180"/>
              <w:rPr>
                <w:sz w:val="18"/>
              </w:rPr>
            </w:pPr>
            <w:r>
              <w:rPr>
                <w:sz w:val="18"/>
              </w:rPr>
              <w:t>(0.0333)</w:t>
            </w:r>
          </w:p>
        </w:tc>
        <w:tc>
          <w:tcPr>
            <w:tcW w:w="870" w:type="dxa"/>
          </w:tcPr>
          <w:p w:rsidR="00B82ADA" w:rsidRDefault="00B82ADA" w:rsidP="00BC7114">
            <w:pPr>
              <w:pStyle w:val="TableParagraph"/>
              <w:spacing w:line="188" w:lineRule="exact"/>
              <w:ind w:left="102"/>
              <w:rPr>
                <w:sz w:val="18"/>
              </w:rPr>
            </w:pPr>
            <w:r>
              <w:rPr>
                <w:sz w:val="18"/>
              </w:rPr>
              <w:t>(0.0621)</w:t>
            </w:r>
          </w:p>
        </w:tc>
        <w:tc>
          <w:tcPr>
            <w:tcW w:w="887" w:type="dxa"/>
          </w:tcPr>
          <w:p w:rsidR="00B82ADA" w:rsidRDefault="00B82ADA" w:rsidP="00BC7114">
            <w:pPr>
              <w:pStyle w:val="TableParagraph"/>
              <w:spacing w:line="188" w:lineRule="exact"/>
              <w:ind w:left="112"/>
              <w:rPr>
                <w:sz w:val="18"/>
              </w:rPr>
            </w:pPr>
            <w:r>
              <w:rPr>
                <w:sz w:val="18"/>
              </w:rPr>
              <w:t>(0.0142)</w:t>
            </w:r>
          </w:p>
        </w:tc>
      </w:tr>
      <w:tr w:rsidR="00B82ADA" w:rsidTr="00BC7114">
        <w:trPr>
          <w:trHeight w:val="194"/>
        </w:trPr>
        <w:tc>
          <w:tcPr>
            <w:tcW w:w="2145" w:type="dxa"/>
          </w:tcPr>
          <w:p w:rsidR="00B82ADA" w:rsidRDefault="00B82ADA" w:rsidP="00BC7114">
            <w:pPr>
              <w:pStyle w:val="TableParagraph"/>
              <w:spacing w:line="175" w:lineRule="exact"/>
              <w:ind w:left="50"/>
              <w:rPr>
                <w:sz w:val="18"/>
              </w:rPr>
            </w:pPr>
            <w:r>
              <w:rPr>
                <w:w w:val="90"/>
                <w:sz w:val="18"/>
              </w:rPr>
              <w:t>Lives</w:t>
            </w:r>
            <w:r>
              <w:rPr>
                <w:spacing w:val="-6"/>
                <w:w w:val="90"/>
                <w:sz w:val="18"/>
              </w:rPr>
              <w:t xml:space="preserve"> </w:t>
            </w:r>
            <w:r>
              <w:rPr>
                <w:w w:val="90"/>
                <w:sz w:val="18"/>
              </w:rPr>
              <w:t>alone</w:t>
            </w:r>
          </w:p>
        </w:tc>
        <w:tc>
          <w:tcPr>
            <w:tcW w:w="1100" w:type="dxa"/>
          </w:tcPr>
          <w:p w:rsidR="00B82ADA" w:rsidRDefault="00B82ADA" w:rsidP="00BC7114">
            <w:pPr>
              <w:pStyle w:val="TableParagraph"/>
              <w:spacing w:line="175" w:lineRule="exact"/>
              <w:ind w:left="185"/>
              <w:rPr>
                <w:sz w:val="18"/>
              </w:rPr>
            </w:pPr>
            <w:r>
              <w:rPr>
                <w:sz w:val="18"/>
              </w:rPr>
              <w:t>0.103***</w:t>
            </w:r>
          </w:p>
        </w:tc>
        <w:tc>
          <w:tcPr>
            <w:tcW w:w="876" w:type="dxa"/>
          </w:tcPr>
          <w:p w:rsidR="00B82ADA" w:rsidRDefault="00B82ADA" w:rsidP="00BC7114">
            <w:pPr>
              <w:pStyle w:val="TableParagraph"/>
              <w:spacing w:line="175" w:lineRule="exact"/>
              <w:ind w:left="59"/>
              <w:rPr>
                <w:sz w:val="18"/>
              </w:rPr>
            </w:pPr>
            <w:r>
              <w:rPr>
                <w:sz w:val="18"/>
              </w:rPr>
              <w:t>–0.0437</w:t>
            </w:r>
          </w:p>
        </w:tc>
        <w:tc>
          <w:tcPr>
            <w:tcW w:w="936" w:type="dxa"/>
          </w:tcPr>
          <w:p w:rsidR="00B82ADA" w:rsidRDefault="00B82ADA" w:rsidP="00BC7114">
            <w:pPr>
              <w:pStyle w:val="TableParagraph"/>
              <w:spacing w:line="175" w:lineRule="exact"/>
              <w:ind w:left="59"/>
              <w:rPr>
                <w:sz w:val="18"/>
              </w:rPr>
            </w:pPr>
            <w:r>
              <w:rPr>
                <w:sz w:val="18"/>
              </w:rPr>
              <w:t>–0.0323**</w:t>
            </w:r>
          </w:p>
        </w:tc>
        <w:tc>
          <w:tcPr>
            <w:tcW w:w="1101" w:type="dxa"/>
          </w:tcPr>
          <w:p w:rsidR="00B82ADA" w:rsidRDefault="00B82ADA" w:rsidP="00BC7114">
            <w:pPr>
              <w:pStyle w:val="TableParagraph"/>
              <w:spacing w:line="175" w:lineRule="exact"/>
              <w:ind w:left="238"/>
              <w:rPr>
                <w:sz w:val="18"/>
              </w:rPr>
            </w:pPr>
            <w:r>
              <w:rPr>
                <w:sz w:val="18"/>
              </w:rPr>
              <w:t>0.0907***</w:t>
            </w:r>
          </w:p>
        </w:tc>
        <w:tc>
          <w:tcPr>
            <w:tcW w:w="870" w:type="dxa"/>
          </w:tcPr>
          <w:p w:rsidR="00B82ADA" w:rsidRDefault="00B82ADA" w:rsidP="00BC7114">
            <w:pPr>
              <w:pStyle w:val="TableParagraph"/>
              <w:spacing w:line="175" w:lineRule="exact"/>
              <w:ind w:left="70"/>
              <w:rPr>
                <w:sz w:val="18"/>
              </w:rPr>
            </w:pPr>
            <w:r>
              <w:rPr>
                <w:sz w:val="18"/>
              </w:rPr>
              <w:t>–0.0724</w:t>
            </w:r>
          </w:p>
        </w:tc>
        <w:tc>
          <w:tcPr>
            <w:tcW w:w="887" w:type="dxa"/>
          </w:tcPr>
          <w:p w:rsidR="00B82ADA" w:rsidRDefault="00B82ADA" w:rsidP="00BC7114">
            <w:pPr>
              <w:pStyle w:val="TableParagraph"/>
              <w:spacing w:line="175" w:lineRule="exact"/>
              <w:ind w:left="80"/>
              <w:rPr>
                <w:sz w:val="18"/>
              </w:rPr>
            </w:pPr>
            <w:r>
              <w:rPr>
                <w:sz w:val="18"/>
              </w:rPr>
              <w:t>–0.0289**</w:t>
            </w:r>
          </w:p>
        </w:tc>
      </w:tr>
      <w:tr w:rsidR="00B82ADA" w:rsidTr="00BC7114">
        <w:trPr>
          <w:trHeight w:val="223"/>
        </w:trPr>
        <w:tc>
          <w:tcPr>
            <w:tcW w:w="3245" w:type="dxa"/>
            <w:gridSpan w:val="2"/>
          </w:tcPr>
          <w:p w:rsidR="00B82ADA" w:rsidRDefault="00B82ADA" w:rsidP="00BC7114">
            <w:pPr>
              <w:pStyle w:val="TableParagraph"/>
              <w:spacing w:line="203" w:lineRule="exact"/>
              <w:ind w:right="368"/>
              <w:jc w:val="right"/>
              <w:rPr>
                <w:sz w:val="18"/>
              </w:rPr>
            </w:pPr>
            <w:r>
              <w:rPr>
                <w:sz w:val="18"/>
              </w:rPr>
              <w:t>(0.0338)</w:t>
            </w:r>
          </w:p>
        </w:tc>
        <w:tc>
          <w:tcPr>
            <w:tcW w:w="876" w:type="dxa"/>
          </w:tcPr>
          <w:p w:rsidR="00B82ADA" w:rsidRDefault="00B82ADA" w:rsidP="00BC7114">
            <w:pPr>
              <w:pStyle w:val="TableParagraph"/>
              <w:spacing w:line="203" w:lineRule="exact"/>
              <w:ind w:left="90"/>
              <w:rPr>
                <w:sz w:val="18"/>
              </w:rPr>
            </w:pPr>
            <w:r>
              <w:rPr>
                <w:sz w:val="18"/>
              </w:rPr>
              <w:t>(0.0594)</w:t>
            </w:r>
          </w:p>
        </w:tc>
        <w:tc>
          <w:tcPr>
            <w:tcW w:w="936" w:type="dxa"/>
          </w:tcPr>
          <w:p w:rsidR="00B82ADA" w:rsidRDefault="00B82ADA" w:rsidP="00BC7114">
            <w:pPr>
              <w:pStyle w:val="TableParagraph"/>
              <w:spacing w:line="203" w:lineRule="exact"/>
              <w:ind w:left="91"/>
              <w:rPr>
                <w:sz w:val="18"/>
              </w:rPr>
            </w:pPr>
            <w:r>
              <w:rPr>
                <w:sz w:val="18"/>
              </w:rPr>
              <w:t>(0.0150)</w:t>
            </w:r>
          </w:p>
        </w:tc>
        <w:tc>
          <w:tcPr>
            <w:tcW w:w="1101" w:type="dxa"/>
          </w:tcPr>
          <w:p w:rsidR="00B82ADA" w:rsidRDefault="00B82ADA" w:rsidP="00BC7114">
            <w:pPr>
              <w:pStyle w:val="TableParagraph"/>
              <w:spacing w:line="203" w:lineRule="exact"/>
              <w:ind w:left="180"/>
              <w:rPr>
                <w:sz w:val="18"/>
              </w:rPr>
            </w:pPr>
            <w:r>
              <w:rPr>
                <w:sz w:val="18"/>
              </w:rPr>
              <w:t>(0.0351)</w:t>
            </w:r>
          </w:p>
        </w:tc>
        <w:tc>
          <w:tcPr>
            <w:tcW w:w="870" w:type="dxa"/>
          </w:tcPr>
          <w:p w:rsidR="00B82ADA" w:rsidRDefault="00B82ADA" w:rsidP="00BC7114">
            <w:pPr>
              <w:pStyle w:val="TableParagraph"/>
              <w:spacing w:line="203" w:lineRule="exact"/>
              <w:ind w:left="102"/>
              <w:rPr>
                <w:sz w:val="18"/>
              </w:rPr>
            </w:pPr>
            <w:r>
              <w:rPr>
                <w:sz w:val="18"/>
              </w:rPr>
              <w:t>(0.0627)</w:t>
            </w:r>
          </w:p>
        </w:tc>
        <w:tc>
          <w:tcPr>
            <w:tcW w:w="887" w:type="dxa"/>
          </w:tcPr>
          <w:p w:rsidR="00B82ADA" w:rsidRDefault="00B82ADA" w:rsidP="00BC7114">
            <w:pPr>
              <w:pStyle w:val="TableParagraph"/>
              <w:spacing w:line="203" w:lineRule="exact"/>
              <w:ind w:left="112"/>
              <w:rPr>
                <w:sz w:val="18"/>
              </w:rPr>
            </w:pPr>
            <w:r>
              <w:rPr>
                <w:sz w:val="18"/>
              </w:rPr>
              <w:t>(0.0129)</w:t>
            </w:r>
          </w:p>
        </w:tc>
      </w:tr>
      <w:tr w:rsidR="00B82ADA" w:rsidTr="00BC7114">
        <w:trPr>
          <w:trHeight w:val="209"/>
        </w:trPr>
        <w:tc>
          <w:tcPr>
            <w:tcW w:w="3245" w:type="dxa"/>
            <w:gridSpan w:val="2"/>
          </w:tcPr>
          <w:p w:rsidR="00B82ADA" w:rsidRDefault="00B82ADA" w:rsidP="00BC7114">
            <w:pPr>
              <w:pStyle w:val="TableParagraph"/>
              <w:tabs>
                <w:tab w:val="left" w:pos="2330"/>
              </w:tabs>
              <w:spacing w:line="189" w:lineRule="exact"/>
              <w:ind w:left="50"/>
              <w:rPr>
                <w:sz w:val="18"/>
              </w:rPr>
            </w:pPr>
            <w:r>
              <w:rPr>
                <w:spacing w:val="-1"/>
                <w:w w:val="95"/>
                <w:sz w:val="18"/>
              </w:rPr>
              <w:t>Has</w:t>
            </w:r>
            <w:r>
              <w:rPr>
                <w:spacing w:val="-8"/>
                <w:w w:val="95"/>
                <w:sz w:val="18"/>
              </w:rPr>
              <w:t xml:space="preserve"> </w:t>
            </w:r>
            <w:r>
              <w:rPr>
                <w:spacing w:val="-1"/>
                <w:w w:val="95"/>
                <w:sz w:val="18"/>
              </w:rPr>
              <w:t>children</w:t>
            </w:r>
            <w:r>
              <w:rPr>
                <w:spacing w:val="-1"/>
                <w:w w:val="95"/>
                <w:sz w:val="18"/>
              </w:rPr>
              <w:tab/>
            </w:r>
            <w:r>
              <w:rPr>
                <w:sz w:val="18"/>
              </w:rPr>
              <w:t>0.207**</w:t>
            </w:r>
          </w:p>
        </w:tc>
        <w:tc>
          <w:tcPr>
            <w:tcW w:w="876" w:type="dxa"/>
          </w:tcPr>
          <w:p w:rsidR="00B82ADA" w:rsidRDefault="00B82ADA" w:rsidP="00BC7114">
            <w:pPr>
              <w:pStyle w:val="TableParagraph"/>
              <w:spacing w:line="189" w:lineRule="exact"/>
              <w:ind w:left="59"/>
              <w:rPr>
                <w:sz w:val="18"/>
              </w:rPr>
            </w:pPr>
            <w:r>
              <w:rPr>
                <w:sz w:val="18"/>
              </w:rPr>
              <w:t>–0.256*</w:t>
            </w:r>
          </w:p>
        </w:tc>
        <w:tc>
          <w:tcPr>
            <w:tcW w:w="936" w:type="dxa"/>
          </w:tcPr>
          <w:p w:rsidR="00B82ADA" w:rsidRDefault="00B82ADA" w:rsidP="00BC7114">
            <w:pPr>
              <w:pStyle w:val="TableParagraph"/>
              <w:spacing w:line="189" w:lineRule="exact"/>
              <w:ind w:left="59"/>
              <w:rPr>
                <w:sz w:val="18"/>
              </w:rPr>
            </w:pPr>
            <w:r>
              <w:rPr>
                <w:sz w:val="18"/>
              </w:rPr>
              <w:t>–0.0790*</w:t>
            </w:r>
          </w:p>
        </w:tc>
        <w:tc>
          <w:tcPr>
            <w:tcW w:w="1101" w:type="dxa"/>
          </w:tcPr>
          <w:p w:rsidR="00B82ADA" w:rsidRDefault="00B82ADA" w:rsidP="00BC7114">
            <w:pPr>
              <w:pStyle w:val="TableParagraph"/>
              <w:spacing w:line="189" w:lineRule="exact"/>
              <w:ind w:left="238"/>
              <w:rPr>
                <w:sz w:val="18"/>
              </w:rPr>
            </w:pPr>
            <w:r>
              <w:rPr>
                <w:sz w:val="18"/>
              </w:rPr>
              <w:t>0.275***</w:t>
            </w:r>
          </w:p>
        </w:tc>
        <w:tc>
          <w:tcPr>
            <w:tcW w:w="870" w:type="dxa"/>
          </w:tcPr>
          <w:p w:rsidR="00B82ADA" w:rsidRDefault="00B82ADA" w:rsidP="00BC7114">
            <w:pPr>
              <w:pStyle w:val="TableParagraph"/>
              <w:spacing w:line="189" w:lineRule="exact"/>
              <w:ind w:left="70"/>
              <w:rPr>
                <w:sz w:val="18"/>
              </w:rPr>
            </w:pPr>
            <w:r>
              <w:rPr>
                <w:sz w:val="18"/>
              </w:rPr>
              <w:t>–0.255*</w:t>
            </w:r>
          </w:p>
        </w:tc>
        <w:tc>
          <w:tcPr>
            <w:tcW w:w="887" w:type="dxa"/>
          </w:tcPr>
          <w:p w:rsidR="00B82ADA" w:rsidRDefault="00B82ADA" w:rsidP="00BC7114">
            <w:pPr>
              <w:pStyle w:val="TableParagraph"/>
              <w:spacing w:line="189" w:lineRule="exact"/>
              <w:ind w:left="80"/>
              <w:rPr>
                <w:sz w:val="18"/>
              </w:rPr>
            </w:pPr>
            <w:r>
              <w:rPr>
                <w:sz w:val="18"/>
              </w:rPr>
              <w:t>–0.0623*</w:t>
            </w:r>
          </w:p>
        </w:tc>
      </w:tr>
      <w:tr w:rsidR="00B82ADA" w:rsidTr="00BC7114">
        <w:trPr>
          <w:trHeight w:val="209"/>
        </w:trPr>
        <w:tc>
          <w:tcPr>
            <w:tcW w:w="3245" w:type="dxa"/>
            <w:gridSpan w:val="2"/>
          </w:tcPr>
          <w:p w:rsidR="00B82ADA" w:rsidRDefault="00B82ADA" w:rsidP="00BC7114">
            <w:pPr>
              <w:pStyle w:val="TableParagraph"/>
              <w:spacing w:line="188" w:lineRule="exact"/>
              <w:ind w:right="368"/>
              <w:jc w:val="right"/>
              <w:rPr>
                <w:sz w:val="18"/>
              </w:rPr>
            </w:pPr>
            <w:r>
              <w:rPr>
                <w:sz w:val="18"/>
              </w:rPr>
              <w:t>(0.0804)</w:t>
            </w:r>
          </w:p>
        </w:tc>
        <w:tc>
          <w:tcPr>
            <w:tcW w:w="876" w:type="dxa"/>
          </w:tcPr>
          <w:p w:rsidR="00B82ADA" w:rsidRDefault="00B82ADA" w:rsidP="00BC7114">
            <w:pPr>
              <w:pStyle w:val="TableParagraph"/>
              <w:spacing w:line="188" w:lineRule="exact"/>
              <w:ind w:left="90"/>
              <w:rPr>
                <w:sz w:val="18"/>
              </w:rPr>
            </w:pPr>
            <w:r>
              <w:rPr>
                <w:sz w:val="18"/>
              </w:rPr>
              <w:t>(0.138)</w:t>
            </w:r>
          </w:p>
        </w:tc>
        <w:tc>
          <w:tcPr>
            <w:tcW w:w="936" w:type="dxa"/>
          </w:tcPr>
          <w:p w:rsidR="00B82ADA" w:rsidRDefault="00B82ADA" w:rsidP="00BC7114">
            <w:pPr>
              <w:pStyle w:val="TableParagraph"/>
              <w:spacing w:line="188" w:lineRule="exact"/>
              <w:ind w:left="91"/>
              <w:rPr>
                <w:sz w:val="18"/>
              </w:rPr>
            </w:pPr>
            <w:r>
              <w:rPr>
                <w:sz w:val="18"/>
              </w:rPr>
              <w:t>(0.0409)</w:t>
            </w:r>
          </w:p>
        </w:tc>
        <w:tc>
          <w:tcPr>
            <w:tcW w:w="1101" w:type="dxa"/>
          </w:tcPr>
          <w:p w:rsidR="00B82ADA" w:rsidRDefault="00B82ADA" w:rsidP="00BC7114">
            <w:pPr>
              <w:pStyle w:val="TableParagraph"/>
              <w:spacing w:line="188" w:lineRule="exact"/>
              <w:ind w:left="180"/>
              <w:rPr>
                <w:sz w:val="18"/>
              </w:rPr>
            </w:pPr>
            <w:r>
              <w:rPr>
                <w:sz w:val="18"/>
              </w:rPr>
              <w:t>(0.0824)</w:t>
            </w:r>
          </w:p>
        </w:tc>
        <w:tc>
          <w:tcPr>
            <w:tcW w:w="870" w:type="dxa"/>
          </w:tcPr>
          <w:p w:rsidR="00B82ADA" w:rsidRDefault="00B82ADA" w:rsidP="00BC7114">
            <w:pPr>
              <w:pStyle w:val="TableParagraph"/>
              <w:spacing w:line="188" w:lineRule="exact"/>
              <w:ind w:left="102"/>
              <w:rPr>
                <w:sz w:val="18"/>
              </w:rPr>
            </w:pPr>
            <w:r>
              <w:rPr>
                <w:sz w:val="18"/>
              </w:rPr>
              <w:t>(0.145)</w:t>
            </w:r>
          </w:p>
        </w:tc>
        <w:tc>
          <w:tcPr>
            <w:tcW w:w="887" w:type="dxa"/>
          </w:tcPr>
          <w:p w:rsidR="00B82ADA" w:rsidRDefault="00B82ADA" w:rsidP="00BC7114">
            <w:pPr>
              <w:pStyle w:val="TableParagraph"/>
              <w:spacing w:line="188" w:lineRule="exact"/>
              <w:ind w:left="112"/>
              <w:rPr>
                <w:sz w:val="18"/>
              </w:rPr>
            </w:pPr>
            <w:r>
              <w:rPr>
                <w:sz w:val="18"/>
              </w:rPr>
              <w:t>(0.0344)</w:t>
            </w:r>
          </w:p>
        </w:tc>
      </w:tr>
      <w:tr w:rsidR="00B82ADA" w:rsidTr="00BC7114">
        <w:trPr>
          <w:trHeight w:val="209"/>
        </w:trPr>
        <w:tc>
          <w:tcPr>
            <w:tcW w:w="3245" w:type="dxa"/>
            <w:gridSpan w:val="2"/>
          </w:tcPr>
          <w:p w:rsidR="00B82ADA" w:rsidRDefault="00B82ADA" w:rsidP="00BC7114">
            <w:pPr>
              <w:pStyle w:val="TableParagraph"/>
              <w:tabs>
                <w:tab w:val="left" w:pos="2239"/>
              </w:tabs>
              <w:spacing w:line="189" w:lineRule="exact"/>
              <w:ind w:left="50"/>
              <w:rPr>
                <w:sz w:val="18"/>
              </w:rPr>
            </w:pPr>
            <w:r>
              <w:rPr>
                <w:w w:val="95"/>
                <w:sz w:val="18"/>
              </w:rPr>
              <w:t>Gender</w:t>
            </w:r>
            <w:r>
              <w:rPr>
                <w:spacing w:val="1"/>
                <w:w w:val="95"/>
                <w:sz w:val="18"/>
              </w:rPr>
              <w:t xml:space="preserve"> </w:t>
            </w:r>
            <w:r>
              <w:rPr>
                <w:w w:val="95"/>
                <w:sz w:val="18"/>
              </w:rPr>
              <w:t>x</w:t>
            </w:r>
            <w:r>
              <w:rPr>
                <w:spacing w:val="1"/>
                <w:w w:val="95"/>
                <w:sz w:val="18"/>
              </w:rPr>
              <w:t xml:space="preserve"> </w:t>
            </w:r>
            <w:r>
              <w:rPr>
                <w:w w:val="95"/>
                <w:sz w:val="18"/>
              </w:rPr>
              <w:t>Children</w:t>
            </w:r>
            <w:r>
              <w:rPr>
                <w:w w:val="95"/>
                <w:sz w:val="18"/>
              </w:rPr>
              <w:tab/>
            </w:r>
            <w:r>
              <w:rPr>
                <w:sz w:val="18"/>
              </w:rPr>
              <w:t>–0.159***</w:t>
            </w:r>
          </w:p>
        </w:tc>
        <w:tc>
          <w:tcPr>
            <w:tcW w:w="876" w:type="dxa"/>
          </w:tcPr>
          <w:p w:rsidR="00B82ADA" w:rsidRDefault="00B82ADA" w:rsidP="00BC7114">
            <w:pPr>
              <w:pStyle w:val="TableParagraph"/>
              <w:spacing w:line="189" w:lineRule="exact"/>
              <w:ind w:left="148"/>
              <w:rPr>
                <w:sz w:val="18"/>
              </w:rPr>
            </w:pPr>
            <w:r>
              <w:rPr>
                <w:sz w:val="18"/>
              </w:rPr>
              <w:t>0.202**</w:t>
            </w:r>
          </w:p>
        </w:tc>
        <w:tc>
          <w:tcPr>
            <w:tcW w:w="936" w:type="dxa"/>
          </w:tcPr>
          <w:p w:rsidR="00B82ADA" w:rsidRDefault="00B82ADA" w:rsidP="00BC7114">
            <w:pPr>
              <w:pStyle w:val="TableParagraph"/>
              <w:spacing w:line="189" w:lineRule="exact"/>
              <w:ind w:left="149"/>
              <w:rPr>
                <w:sz w:val="18"/>
              </w:rPr>
            </w:pPr>
            <w:r>
              <w:rPr>
                <w:sz w:val="18"/>
              </w:rPr>
              <w:t>0.0443*</w:t>
            </w:r>
          </w:p>
        </w:tc>
        <w:tc>
          <w:tcPr>
            <w:tcW w:w="1101" w:type="dxa"/>
          </w:tcPr>
          <w:p w:rsidR="00B82ADA" w:rsidRDefault="00B82ADA" w:rsidP="00BC7114">
            <w:pPr>
              <w:pStyle w:val="TableParagraph"/>
              <w:spacing w:line="189" w:lineRule="exact"/>
              <w:ind w:left="148"/>
              <w:rPr>
                <w:sz w:val="18"/>
              </w:rPr>
            </w:pPr>
            <w:r>
              <w:rPr>
                <w:sz w:val="18"/>
              </w:rPr>
              <w:t>–0.177***</w:t>
            </w:r>
          </w:p>
        </w:tc>
        <w:tc>
          <w:tcPr>
            <w:tcW w:w="870" w:type="dxa"/>
          </w:tcPr>
          <w:p w:rsidR="00B82ADA" w:rsidRDefault="00B82ADA" w:rsidP="00BC7114">
            <w:pPr>
              <w:pStyle w:val="TableParagraph"/>
              <w:spacing w:line="189" w:lineRule="exact"/>
              <w:ind w:left="159"/>
              <w:rPr>
                <w:sz w:val="18"/>
              </w:rPr>
            </w:pPr>
            <w:r>
              <w:rPr>
                <w:sz w:val="18"/>
              </w:rPr>
              <w:t>0.212**</w:t>
            </w:r>
          </w:p>
        </w:tc>
        <w:tc>
          <w:tcPr>
            <w:tcW w:w="887" w:type="dxa"/>
          </w:tcPr>
          <w:p w:rsidR="00B82ADA" w:rsidRDefault="00B82ADA" w:rsidP="00BC7114">
            <w:pPr>
              <w:pStyle w:val="TableParagraph"/>
              <w:spacing w:line="189" w:lineRule="exact"/>
              <w:ind w:left="169"/>
              <w:rPr>
                <w:sz w:val="18"/>
              </w:rPr>
            </w:pPr>
            <w:r>
              <w:rPr>
                <w:sz w:val="18"/>
              </w:rPr>
              <w:t>0.0347*</w:t>
            </w:r>
          </w:p>
        </w:tc>
      </w:tr>
      <w:tr w:rsidR="00B82ADA" w:rsidTr="00BC7114">
        <w:trPr>
          <w:trHeight w:val="209"/>
        </w:trPr>
        <w:tc>
          <w:tcPr>
            <w:tcW w:w="3245" w:type="dxa"/>
            <w:gridSpan w:val="2"/>
          </w:tcPr>
          <w:p w:rsidR="00B82ADA" w:rsidRDefault="00B82ADA" w:rsidP="00BC7114">
            <w:pPr>
              <w:pStyle w:val="TableParagraph"/>
              <w:spacing w:line="188" w:lineRule="exact"/>
              <w:ind w:right="368"/>
              <w:jc w:val="right"/>
              <w:rPr>
                <w:sz w:val="18"/>
              </w:rPr>
            </w:pPr>
            <w:r>
              <w:rPr>
                <w:sz w:val="18"/>
              </w:rPr>
              <w:t>(0.0477)</w:t>
            </w:r>
          </w:p>
        </w:tc>
        <w:tc>
          <w:tcPr>
            <w:tcW w:w="876" w:type="dxa"/>
          </w:tcPr>
          <w:p w:rsidR="00B82ADA" w:rsidRDefault="00B82ADA" w:rsidP="00BC7114">
            <w:pPr>
              <w:pStyle w:val="TableParagraph"/>
              <w:spacing w:line="188" w:lineRule="exact"/>
              <w:ind w:left="90"/>
              <w:rPr>
                <w:sz w:val="18"/>
              </w:rPr>
            </w:pPr>
            <w:r>
              <w:rPr>
                <w:sz w:val="18"/>
              </w:rPr>
              <w:t>(0.0834)</w:t>
            </w:r>
          </w:p>
        </w:tc>
        <w:tc>
          <w:tcPr>
            <w:tcW w:w="936" w:type="dxa"/>
          </w:tcPr>
          <w:p w:rsidR="00B82ADA" w:rsidRDefault="00B82ADA" w:rsidP="00BC7114">
            <w:pPr>
              <w:pStyle w:val="TableParagraph"/>
              <w:spacing w:line="188" w:lineRule="exact"/>
              <w:ind w:left="91"/>
              <w:rPr>
                <w:sz w:val="18"/>
              </w:rPr>
            </w:pPr>
            <w:r>
              <w:rPr>
                <w:sz w:val="18"/>
              </w:rPr>
              <w:t>(0.0238)</w:t>
            </w:r>
          </w:p>
        </w:tc>
        <w:tc>
          <w:tcPr>
            <w:tcW w:w="1101" w:type="dxa"/>
          </w:tcPr>
          <w:p w:rsidR="00B82ADA" w:rsidRDefault="00B82ADA" w:rsidP="00BC7114">
            <w:pPr>
              <w:pStyle w:val="TableParagraph"/>
              <w:spacing w:line="188" w:lineRule="exact"/>
              <w:ind w:left="180"/>
              <w:rPr>
                <w:sz w:val="18"/>
              </w:rPr>
            </w:pPr>
            <w:r>
              <w:rPr>
                <w:sz w:val="18"/>
              </w:rPr>
              <w:t>(0.0487)</w:t>
            </w:r>
          </w:p>
        </w:tc>
        <w:tc>
          <w:tcPr>
            <w:tcW w:w="870" w:type="dxa"/>
          </w:tcPr>
          <w:p w:rsidR="00B82ADA" w:rsidRDefault="00B82ADA" w:rsidP="00BC7114">
            <w:pPr>
              <w:pStyle w:val="TableParagraph"/>
              <w:spacing w:line="188" w:lineRule="exact"/>
              <w:ind w:left="102"/>
              <w:rPr>
                <w:sz w:val="18"/>
              </w:rPr>
            </w:pPr>
            <w:r>
              <w:rPr>
                <w:sz w:val="18"/>
              </w:rPr>
              <w:t>(0.0880)</w:t>
            </w:r>
          </w:p>
        </w:tc>
        <w:tc>
          <w:tcPr>
            <w:tcW w:w="887" w:type="dxa"/>
          </w:tcPr>
          <w:p w:rsidR="00B82ADA" w:rsidRDefault="00B82ADA" w:rsidP="00BC7114">
            <w:pPr>
              <w:pStyle w:val="TableParagraph"/>
              <w:spacing w:line="188" w:lineRule="exact"/>
              <w:ind w:left="112"/>
              <w:rPr>
                <w:sz w:val="18"/>
              </w:rPr>
            </w:pPr>
            <w:r>
              <w:rPr>
                <w:sz w:val="18"/>
              </w:rPr>
              <w:t>(0.0200)</w:t>
            </w:r>
          </w:p>
        </w:tc>
      </w:tr>
      <w:tr w:rsidR="00B82ADA" w:rsidTr="00BC7114">
        <w:trPr>
          <w:trHeight w:val="209"/>
        </w:trPr>
        <w:tc>
          <w:tcPr>
            <w:tcW w:w="3245" w:type="dxa"/>
            <w:gridSpan w:val="2"/>
          </w:tcPr>
          <w:p w:rsidR="00B82ADA" w:rsidRDefault="00B82ADA" w:rsidP="00BC7114">
            <w:pPr>
              <w:pStyle w:val="TableParagraph"/>
              <w:tabs>
                <w:tab w:val="left" w:pos="2239"/>
              </w:tabs>
              <w:spacing w:line="189" w:lineRule="exact"/>
              <w:ind w:left="50"/>
              <w:rPr>
                <w:sz w:val="18"/>
              </w:rPr>
            </w:pPr>
            <w:r>
              <w:rPr>
                <w:w w:val="95"/>
                <w:sz w:val="18"/>
              </w:rPr>
              <w:t>Age</w:t>
            </w:r>
            <w:r>
              <w:rPr>
                <w:spacing w:val="-4"/>
                <w:w w:val="95"/>
                <w:sz w:val="18"/>
              </w:rPr>
              <w:t xml:space="preserve"> </w:t>
            </w:r>
            <w:r>
              <w:rPr>
                <w:w w:val="95"/>
                <w:sz w:val="18"/>
              </w:rPr>
              <w:t>at</w:t>
            </w:r>
            <w:r>
              <w:rPr>
                <w:spacing w:val="-2"/>
                <w:w w:val="95"/>
                <w:sz w:val="18"/>
              </w:rPr>
              <w:t xml:space="preserve"> </w:t>
            </w:r>
            <w:r>
              <w:rPr>
                <w:w w:val="95"/>
                <w:sz w:val="18"/>
              </w:rPr>
              <w:t>completion</w:t>
            </w:r>
            <w:r>
              <w:rPr>
                <w:spacing w:val="-2"/>
                <w:w w:val="95"/>
                <w:sz w:val="18"/>
              </w:rPr>
              <w:t xml:space="preserve"> </w:t>
            </w:r>
            <w:r>
              <w:rPr>
                <w:w w:val="95"/>
                <w:sz w:val="18"/>
              </w:rPr>
              <w:t>of</w:t>
            </w:r>
            <w:r>
              <w:rPr>
                <w:spacing w:val="-4"/>
                <w:w w:val="95"/>
                <w:sz w:val="18"/>
              </w:rPr>
              <w:t xml:space="preserve"> </w:t>
            </w:r>
            <w:r>
              <w:rPr>
                <w:w w:val="95"/>
                <w:sz w:val="18"/>
              </w:rPr>
              <w:t>full-</w:t>
            </w:r>
            <w:r>
              <w:rPr>
                <w:w w:val="95"/>
                <w:sz w:val="18"/>
              </w:rPr>
              <w:tab/>
            </w:r>
            <w:r>
              <w:rPr>
                <w:sz w:val="18"/>
              </w:rPr>
              <w:t>–0.0260</w:t>
            </w:r>
          </w:p>
        </w:tc>
        <w:tc>
          <w:tcPr>
            <w:tcW w:w="876" w:type="dxa"/>
          </w:tcPr>
          <w:p w:rsidR="00B82ADA" w:rsidRDefault="00B82ADA" w:rsidP="00BC7114">
            <w:pPr>
              <w:pStyle w:val="TableParagraph"/>
              <w:spacing w:line="189" w:lineRule="exact"/>
              <w:ind w:left="148"/>
              <w:rPr>
                <w:sz w:val="18"/>
              </w:rPr>
            </w:pPr>
            <w:r>
              <w:rPr>
                <w:sz w:val="18"/>
              </w:rPr>
              <w:t>0.134*</w:t>
            </w:r>
          </w:p>
        </w:tc>
        <w:tc>
          <w:tcPr>
            <w:tcW w:w="936" w:type="dxa"/>
          </w:tcPr>
          <w:p w:rsidR="00B82ADA" w:rsidRDefault="00B82ADA" w:rsidP="00BC7114">
            <w:pPr>
              <w:pStyle w:val="TableParagraph"/>
              <w:spacing w:line="189" w:lineRule="exact"/>
              <w:ind w:left="59"/>
              <w:rPr>
                <w:sz w:val="18"/>
              </w:rPr>
            </w:pPr>
            <w:r>
              <w:rPr>
                <w:sz w:val="18"/>
              </w:rPr>
              <w:t>–0.0429**</w:t>
            </w:r>
          </w:p>
        </w:tc>
        <w:tc>
          <w:tcPr>
            <w:tcW w:w="1101" w:type="dxa"/>
          </w:tcPr>
          <w:p w:rsidR="00B82ADA" w:rsidRDefault="00B82ADA" w:rsidP="00BC7114">
            <w:pPr>
              <w:pStyle w:val="TableParagraph"/>
              <w:spacing w:line="189" w:lineRule="exact"/>
              <w:ind w:left="148"/>
              <w:rPr>
                <w:sz w:val="18"/>
              </w:rPr>
            </w:pPr>
            <w:r>
              <w:rPr>
                <w:sz w:val="18"/>
              </w:rPr>
              <w:t>–0.0472</w:t>
            </w:r>
          </w:p>
        </w:tc>
        <w:tc>
          <w:tcPr>
            <w:tcW w:w="870" w:type="dxa"/>
          </w:tcPr>
          <w:p w:rsidR="00B82ADA" w:rsidRDefault="00B82ADA" w:rsidP="00BC7114">
            <w:pPr>
              <w:pStyle w:val="TableParagraph"/>
              <w:spacing w:line="189" w:lineRule="exact"/>
              <w:ind w:left="159"/>
              <w:rPr>
                <w:sz w:val="18"/>
              </w:rPr>
            </w:pPr>
            <w:r>
              <w:rPr>
                <w:sz w:val="18"/>
              </w:rPr>
              <w:t>0.183**</w:t>
            </w:r>
          </w:p>
        </w:tc>
        <w:tc>
          <w:tcPr>
            <w:tcW w:w="887" w:type="dxa"/>
          </w:tcPr>
          <w:p w:rsidR="00B82ADA" w:rsidRDefault="00B82ADA" w:rsidP="00BC7114">
            <w:pPr>
              <w:pStyle w:val="TableParagraph"/>
              <w:spacing w:line="189" w:lineRule="exact"/>
              <w:ind w:left="80"/>
              <w:rPr>
                <w:sz w:val="18"/>
              </w:rPr>
            </w:pPr>
            <w:r>
              <w:rPr>
                <w:sz w:val="18"/>
              </w:rPr>
              <w:t>–0.0395**</w:t>
            </w:r>
          </w:p>
        </w:tc>
      </w:tr>
      <w:tr w:rsidR="00B82ADA" w:rsidTr="00BC7114">
        <w:trPr>
          <w:trHeight w:val="209"/>
        </w:trPr>
        <w:tc>
          <w:tcPr>
            <w:tcW w:w="3245" w:type="dxa"/>
            <w:gridSpan w:val="2"/>
          </w:tcPr>
          <w:p w:rsidR="00B82ADA" w:rsidRDefault="00B82ADA" w:rsidP="00BC7114">
            <w:pPr>
              <w:pStyle w:val="TableParagraph"/>
              <w:tabs>
                <w:tab w:val="left" w:pos="2271"/>
              </w:tabs>
              <w:spacing w:line="188" w:lineRule="exact"/>
              <w:ind w:left="229"/>
              <w:rPr>
                <w:sz w:val="18"/>
              </w:rPr>
            </w:pPr>
            <w:r>
              <w:rPr>
                <w:w w:val="95"/>
                <w:sz w:val="18"/>
              </w:rPr>
              <w:t>time</w:t>
            </w:r>
            <w:r>
              <w:rPr>
                <w:spacing w:val="-2"/>
                <w:w w:val="95"/>
                <w:sz w:val="18"/>
              </w:rPr>
              <w:t xml:space="preserve"> </w:t>
            </w:r>
            <w:r>
              <w:rPr>
                <w:w w:val="95"/>
                <w:sz w:val="18"/>
              </w:rPr>
              <w:t>education:</w:t>
            </w:r>
            <w:r>
              <w:rPr>
                <w:spacing w:val="-2"/>
                <w:w w:val="95"/>
                <w:sz w:val="18"/>
              </w:rPr>
              <w:t xml:space="preserve"> </w:t>
            </w:r>
            <w:r>
              <w:rPr>
                <w:w w:val="95"/>
                <w:sz w:val="18"/>
              </w:rPr>
              <w:t>16–18</w:t>
            </w:r>
            <w:r>
              <w:rPr>
                <w:w w:val="95"/>
                <w:sz w:val="18"/>
              </w:rPr>
              <w:tab/>
            </w:r>
            <w:r>
              <w:rPr>
                <w:sz w:val="18"/>
              </w:rPr>
              <w:t>(0.0452)</w:t>
            </w:r>
          </w:p>
        </w:tc>
        <w:tc>
          <w:tcPr>
            <w:tcW w:w="876" w:type="dxa"/>
          </w:tcPr>
          <w:p w:rsidR="00B82ADA" w:rsidRDefault="00B82ADA" w:rsidP="00BC7114">
            <w:pPr>
              <w:pStyle w:val="TableParagraph"/>
              <w:spacing w:line="188" w:lineRule="exact"/>
              <w:ind w:left="90"/>
              <w:rPr>
                <w:sz w:val="18"/>
              </w:rPr>
            </w:pPr>
            <w:r>
              <w:rPr>
                <w:sz w:val="18"/>
              </w:rPr>
              <w:t>(0.0790)</w:t>
            </w:r>
          </w:p>
        </w:tc>
        <w:tc>
          <w:tcPr>
            <w:tcW w:w="936" w:type="dxa"/>
          </w:tcPr>
          <w:p w:rsidR="00B82ADA" w:rsidRDefault="00B82ADA" w:rsidP="00BC7114">
            <w:pPr>
              <w:pStyle w:val="TableParagraph"/>
              <w:spacing w:line="188" w:lineRule="exact"/>
              <w:ind w:left="91"/>
              <w:rPr>
                <w:sz w:val="18"/>
              </w:rPr>
            </w:pPr>
            <w:r>
              <w:rPr>
                <w:sz w:val="18"/>
              </w:rPr>
              <w:t>(0.0192)</w:t>
            </w:r>
          </w:p>
        </w:tc>
        <w:tc>
          <w:tcPr>
            <w:tcW w:w="1101" w:type="dxa"/>
          </w:tcPr>
          <w:p w:rsidR="00B82ADA" w:rsidRDefault="00B82ADA" w:rsidP="00BC7114">
            <w:pPr>
              <w:pStyle w:val="TableParagraph"/>
              <w:spacing w:line="188" w:lineRule="exact"/>
              <w:ind w:left="180"/>
              <w:rPr>
                <w:sz w:val="18"/>
              </w:rPr>
            </w:pPr>
            <w:r>
              <w:rPr>
                <w:sz w:val="18"/>
              </w:rPr>
              <w:t>(0.0470)</w:t>
            </w:r>
          </w:p>
        </w:tc>
        <w:tc>
          <w:tcPr>
            <w:tcW w:w="870" w:type="dxa"/>
          </w:tcPr>
          <w:p w:rsidR="00B82ADA" w:rsidRDefault="00B82ADA" w:rsidP="00BC7114">
            <w:pPr>
              <w:pStyle w:val="TableParagraph"/>
              <w:spacing w:line="188" w:lineRule="exact"/>
              <w:ind w:left="102"/>
              <w:rPr>
                <w:sz w:val="18"/>
              </w:rPr>
            </w:pPr>
            <w:r>
              <w:rPr>
                <w:sz w:val="18"/>
              </w:rPr>
              <w:t>(0.0837)</w:t>
            </w:r>
          </w:p>
        </w:tc>
        <w:tc>
          <w:tcPr>
            <w:tcW w:w="887" w:type="dxa"/>
          </w:tcPr>
          <w:p w:rsidR="00B82ADA" w:rsidRDefault="00B82ADA" w:rsidP="00BC7114">
            <w:pPr>
              <w:pStyle w:val="TableParagraph"/>
              <w:spacing w:line="188" w:lineRule="exact"/>
              <w:ind w:left="111"/>
              <w:rPr>
                <w:sz w:val="18"/>
              </w:rPr>
            </w:pPr>
            <w:r>
              <w:rPr>
                <w:sz w:val="18"/>
              </w:rPr>
              <w:t>(0.0168)</w:t>
            </w:r>
          </w:p>
        </w:tc>
      </w:tr>
      <w:tr w:rsidR="00B82ADA" w:rsidTr="00BC7114">
        <w:trPr>
          <w:trHeight w:val="209"/>
        </w:trPr>
        <w:tc>
          <w:tcPr>
            <w:tcW w:w="3245" w:type="dxa"/>
            <w:gridSpan w:val="2"/>
          </w:tcPr>
          <w:p w:rsidR="00B82ADA" w:rsidRDefault="00B82ADA" w:rsidP="00BC7114">
            <w:pPr>
              <w:pStyle w:val="TableParagraph"/>
              <w:tabs>
                <w:tab w:val="left" w:pos="2239"/>
              </w:tabs>
              <w:spacing w:line="189" w:lineRule="exact"/>
              <w:ind w:left="50"/>
              <w:rPr>
                <w:sz w:val="18"/>
              </w:rPr>
            </w:pPr>
            <w:r>
              <w:rPr>
                <w:w w:val="95"/>
                <w:sz w:val="18"/>
              </w:rPr>
              <w:t>Age</w:t>
            </w:r>
            <w:r>
              <w:rPr>
                <w:spacing w:val="-4"/>
                <w:w w:val="95"/>
                <w:sz w:val="18"/>
              </w:rPr>
              <w:t xml:space="preserve"> </w:t>
            </w:r>
            <w:r>
              <w:rPr>
                <w:w w:val="95"/>
                <w:sz w:val="18"/>
              </w:rPr>
              <w:t>at</w:t>
            </w:r>
            <w:r>
              <w:rPr>
                <w:spacing w:val="-2"/>
                <w:w w:val="95"/>
                <w:sz w:val="18"/>
              </w:rPr>
              <w:t xml:space="preserve"> </w:t>
            </w:r>
            <w:r>
              <w:rPr>
                <w:w w:val="95"/>
                <w:sz w:val="18"/>
              </w:rPr>
              <w:t>completion</w:t>
            </w:r>
            <w:r>
              <w:rPr>
                <w:spacing w:val="-2"/>
                <w:w w:val="95"/>
                <w:sz w:val="18"/>
              </w:rPr>
              <w:t xml:space="preserve"> </w:t>
            </w:r>
            <w:r>
              <w:rPr>
                <w:w w:val="95"/>
                <w:sz w:val="18"/>
              </w:rPr>
              <w:t>of</w:t>
            </w:r>
            <w:r>
              <w:rPr>
                <w:spacing w:val="-4"/>
                <w:w w:val="95"/>
                <w:sz w:val="18"/>
              </w:rPr>
              <w:t xml:space="preserve"> </w:t>
            </w:r>
            <w:r>
              <w:rPr>
                <w:w w:val="95"/>
                <w:sz w:val="18"/>
              </w:rPr>
              <w:t>full-</w:t>
            </w:r>
            <w:r>
              <w:rPr>
                <w:w w:val="95"/>
                <w:sz w:val="18"/>
              </w:rPr>
              <w:tab/>
            </w:r>
            <w:r>
              <w:rPr>
                <w:sz w:val="18"/>
              </w:rPr>
              <w:t>–0.000641</w:t>
            </w:r>
          </w:p>
        </w:tc>
        <w:tc>
          <w:tcPr>
            <w:tcW w:w="876" w:type="dxa"/>
          </w:tcPr>
          <w:p w:rsidR="00B82ADA" w:rsidRDefault="00B82ADA" w:rsidP="00BC7114">
            <w:pPr>
              <w:pStyle w:val="TableParagraph"/>
              <w:spacing w:line="189" w:lineRule="exact"/>
              <w:ind w:left="148"/>
              <w:rPr>
                <w:sz w:val="18"/>
              </w:rPr>
            </w:pPr>
            <w:r>
              <w:rPr>
                <w:sz w:val="18"/>
              </w:rPr>
              <w:t>0.135*</w:t>
            </w:r>
          </w:p>
        </w:tc>
        <w:tc>
          <w:tcPr>
            <w:tcW w:w="936" w:type="dxa"/>
          </w:tcPr>
          <w:p w:rsidR="00B82ADA" w:rsidRDefault="00B82ADA" w:rsidP="00BC7114">
            <w:pPr>
              <w:pStyle w:val="TableParagraph"/>
              <w:spacing w:line="189" w:lineRule="exact"/>
              <w:ind w:left="59"/>
              <w:rPr>
                <w:sz w:val="18"/>
              </w:rPr>
            </w:pPr>
            <w:r>
              <w:rPr>
                <w:sz w:val="18"/>
              </w:rPr>
              <w:t>–0.0367*</w:t>
            </w:r>
          </w:p>
        </w:tc>
        <w:tc>
          <w:tcPr>
            <w:tcW w:w="1101" w:type="dxa"/>
          </w:tcPr>
          <w:p w:rsidR="00B82ADA" w:rsidRDefault="00B82ADA" w:rsidP="00BC7114">
            <w:pPr>
              <w:pStyle w:val="TableParagraph"/>
              <w:spacing w:line="189" w:lineRule="exact"/>
              <w:ind w:left="148"/>
              <w:rPr>
                <w:sz w:val="18"/>
              </w:rPr>
            </w:pPr>
            <w:r>
              <w:rPr>
                <w:sz w:val="18"/>
              </w:rPr>
              <w:t>–0.0375</w:t>
            </w:r>
          </w:p>
        </w:tc>
        <w:tc>
          <w:tcPr>
            <w:tcW w:w="870" w:type="dxa"/>
          </w:tcPr>
          <w:p w:rsidR="00B82ADA" w:rsidRDefault="00B82ADA" w:rsidP="00BC7114">
            <w:pPr>
              <w:pStyle w:val="TableParagraph"/>
              <w:spacing w:line="189" w:lineRule="exact"/>
              <w:ind w:left="159"/>
              <w:rPr>
                <w:sz w:val="18"/>
              </w:rPr>
            </w:pPr>
            <w:r>
              <w:rPr>
                <w:sz w:val="18"/>
              </w:rPr>
              <w:t>0.202**</w:t>
            </w:r>
          </w:p>
        </w:tc>
        <w:tc>
          <w:tcPr>
            <w:tcW w:w="887" w:type="dxa"/>
          </w:tcPr>
          <w:p w:rsidR="00B82ADA" w:rsidRDefault="00B82ADA" w:rsidP="00BC7114">
            <w:pPr>
              <w:pStyle w:val="TableParagraph"/>
              <w:spacing w:line="189" w:lineRule="exact"/>
              <w:ind w:left="80"/>
              <w:rPr>
                <w:sz w:val="18"/>
              </w:rPr>
            </w:pPr>
            <w:r>
              <w:rPr>
                <w:sz w:val="18"/>
              </w:rPr>
              <w:t>–0.0287*</w:t>
            </w:r>
          </w:p>
        </w:tc>
      </w:tr>
      <w:tr w:rsidR="00B82ADA" w:rsidTr="00BC7114">
        <w:trPr>
          <w:trHeight w:val="193"/>
        </w:trPr>
        <w:tc>
          <w:tcPr>
            <w:tcW w:w="3245" w:type="dxa"/>
            <w:gridSpan w:val="2"/>
          </w:tcPr>
          <w:p w:rsidR="00B82ADA" w:rsidRDefault="00B82ADA" w:rsidP="00BC7114">
            <w:pPr>
              <w:pStyle w:val="TableParagraph"/>
              <w:tabs>
                <w:tab w:val="left" w:pos="2271"/>
              </w:tabs>
              <w:spacing w:line="174" w:lineRule="exact"/>
              <w:ind w:left="229"/>
              <w:rPr>
                <w:sz w:val="18"/>
              </w:rPr>
            </w:pPr>
            <w:r>
              <w:rPr>
                <w:w w:val="95"/>
                <w:sz w:val="18"/>
              </w:rPr>
              <w:t>time</w:t>
            </w:r>
            <w:r>
              <w:rPr>
                <w:spacing w:val="-2"/>
                <w:w w:val="95"/>
                <w:sz w:val="18"/>
              </w:rPr>
              <w:t xml:space="preserve"> </w:t>
            </w:r>
            <w:r>
              <w:rPr>
                <w:w w:val="95"/>
                <w:sz w:val="18"/>
              </w:rPr>
              <w:t>education:</w:t>
            </w:r>
            <w:r>
              <w:rPr>
                <w:spacing w:val="-2"/>
                <w:w w:val="95"/>
                <w:sz w:val="18"/>
              </w:rPr>
              <w:t xml:space="preserve"> </w:t>
            </w:r>
            <w:r>
              <w:rPr>
                <w:w w:val="95"/>
                <w:sz w:val="18"/>
              </w:rPr>
              <w:t>19–21</w:t>
            </w:r>
            <w:r>
              <w:rPr>
                <w:w w:val="95"/>
                <w:sz w:val="18"/>
              </w:rPr>
              <w:tab/>
            </w:r>
            <w:r>
              <w:rPr>
                <w:sz w:val="18"/>
              </w:rPr>
              <w:t>(0.0472)</w:t>
            </w:r>
          </w:p>
        </w:tc>
        <w:tc>
          <w:tcPr>
            <w:tcW w:w="876" w:type="dxa"/>
          </w:tcPr>
          <w:p w:rsidR="00B82ADA" w:rsidRDefault="00B82ADA" w:rsidP="00BC7114">
            <w:pPr>
              <w:pStyle w:val="TableParagraph"/>
              <w:spacing w:line="174" w:lineRule="exact"/>
              <w:ind w:left="90"/>
              <w:rPr>
                <w:sz w:val="18"/>
              </w:rPr>
            </w:pPr>
            <w:r>
              <w:rPr>
                <w:sz w:val="18"/>
              </w:rPr>
              <w:t>(0.0819)</w:t>
            </w:r>
          </w:p>
        </w:tc>
        <w:tc>
          <w:tcPr>
            <w:tcW w:w="936" w:type="dxa"/>
          </w:tcPr>
          <w:p w:rsidR="00B82ADA" w:rsidRDefault="00B82ADA" w:rsidP="00BC7114">
            <w:pPr>
              <w:pStyle w:val="TableParagraph"/>
              <w:spacing w:line="174" w:lineRule="exact"/>
              <w:ind w:left="91"/>
              <w:rPr>
                <w:sz w:val="18"/>
              </w:rPr>
            </w:pPr>
            <w:r>
              <w:rPr>
                <w:sz w:val="18"/>
              </w:rPr>
              <w:t>(0.0190)</w:t>
            </w:r>
          </w:p>
        </w:tc>
        <w:tc>
          <w:tcPr>
            <w:tcW w:w="1101" w:type="dxa"/>
          </w:tcPr>
          <w:p w:rsidR="00B82ADA" w:rsidRDefault="00B82ADA" w:rsidP="00BC7114">
            <w:pPr>
              <w:pStyle w:val="TableParagraph"/>
              <w:spacing w:line="174" w:lineRule="exact"/>
              <w:ind w:left="180"/>
              <w:rPr>
                <w:sz w:val="18"/>
              </w:rPr>
            </w:pPr>
            <w:r>
              <w:rPr>
                <w:sz w:val="18"/>
              </w:rPr>
              <w:t>(0.0490)</w:t>
            </w:r>
          </w:p>
        </w:tc>
        <w:tc>
          <w:tcPr>
            <w:tcW w:w="870" w:type="dxa"/>
          </w:tcPr>
          <w:p w:rsidR="00B82ADA" w:rsidRDefault="00B82ADA" w:rsidP="00BC7114">
            <w:pPr>
              <w:pStyle w:val="TableParagraph"/>
              <w:spacing w:line="174" w:lineRule="exact"/>
              <w:ind w:left="102"/>
              <w:rPr>
                <w:sz w:val="18"/>
              </w:rPr>
            </w:pPr>
            <w:r>
              <w:rPr>
                <w:sz w:val="18"/>
              </w:rPr>
              <w:t>(0.0865)</w:t>
            </w:r>
          </w:p>
        </w:tc>
        <w:tc>
          <w:tcPr>
            <w:tcW w:w="887" w:type="dxa"/>
          </w:tcPr>
          <w:p w:rsidR="00B82ADA" w:rsidRDefault="00B82ADA" w:rsidP="00BC7114">
            <w:pPr>
              <w:pStyle w:val="TableParagraph"/>
              <w:spacing w:line="174" w:lineRule="exact"/>
              <w:ind w:left="111"/>
              <w:rPr>
                <w:sz w:val="18"/>
              </w:rPr>
            </w:pPr>
            <w:r>
              <w:rPr>
                <w:sz w:val="18"/>
              </w:rPr>
              <w:t>(0.0161)</w:t>
            </w:r>
          </w:p>
        </w:tc>
      </w:tr>
      <w:tr w:rsidR="00B82ADA" w:rsidTr="00BC7114">
        <w:trPr>
          <w:trHeight w:val="224"/>
        </w:trPr>
        <w:tc>
          <w:tcPr>
            <w:tcW w:w="2145" w:type="dxa"/>
          </w:tcPr>
          <w:p w:rsidR="00B82ADA" w:rsidRDefault="00B82ADA" w:rsidP="00BC7114">
            <w:pPr>
              <w:pStyle w:val="TableParagraph"/>
              <w:ind w:left="50"/>
              <w:rPr>
                <w:sz w:val="18"/>
              </w:rPr>
            </w:pPr>
            <w:r>
              <w:rPr>
                <w:w w:val="95"/>
                <w:sz w:val="18"/>
              </w:rPr>
              <w:t>Age</w:t>
            </w:r>
            <w:r>
              <w:rPr>
                <w:spacing w:val="-5"/>
                <w:w w:val="95"/>
                <w:sz w:val="18"/>
              </w:rPr>
              <w:t xml:space="preserve"> </w:t>
            </w:r>
            <w:r>
              <w:rPr>
                <w:w w:val="95"/>
                <w:sz w:val="18"/>
              </w:rPr>
              <w:t>at</w:t>
            </w:r>
            <w:r>
              <w:rPr>
                <w:spacing w:val="-5"/>
                <w:w w:val="95"/>
                <w:sz w:val="18"/>
              </w:rPr>
              <w:t xml:space="preserve"> </w:t>
            </w:r>
            <w:r>
              <w:rPr>
                <w:w w:val="95"/>
                <w:sz w:val="18"/>
              </w:rPr>
              <w:t>completion</w:t>
            </w:r>
            <w:r>
              <w:rPr>
                <w:spacing w:val="-4"/>
                <w:w w:val="95"/>
                <w:sz w:val="18"/>
              </w:rPr>
              <w:t xml:space="preserve"> </w:t>
            </w:r>
            <w:r>
              <w:rPr>
                <w:w w:val="95"/>
                <w:sz w:val="18"/>
              </w:rPr>
              <w:t>of</w:t>
            </w:r>
            <w:r>
              <w:rPr>
                <w:spacing w:val="-5"/>
                <w:w w:val="95"/>
                <w:sz w:val="18"/>
              </w:rPr>
              <w:t xml:space="preserve"> </w:t>
            </w:r>
            <w:r>
              <w:rPr>
                <w:w w:val="95"/>
                <w:sz w:val="18"/>
              </w:rPr>
              <w:t>full-</w:t>
            </w:r>
          </w:p>
        </w:tc>
        <w:tc>
          <w:tcPr>
            <w:tcW w:w="1100" w:type="dxa"/>
          </w:tcPr>
          <w:p w:rsidR="00B82ADA" w:rsidRDefault="00B82ADA" w:rsidP="00BC7114">
            <w:pPr>
              <w:pStyle w:val="TableParagraph"/>
              <w:ind w:left="94"/>
              <w:rPr>
                <w:sz w:val="18"/>
              </w:rPr>
            </w:pPr>
            <w:r>
              <w:rPr>
                <w:sz w:val="18"/>
              </w:rPr>
              <w:t>–0.0136</w:t>
            </w:r>
          </w:p>
        </w:tc>
        <w:tc>
          <w:tcPr>
            <w:tcW w:w="876" w:type="dxa"/>
          </w:tcPr>
          <w:p w:rsidR="00B82ADA" w:rsidRDefault="00B82ADA" w:rsidP="00BC7114">
            <w:pPr>
              <w:pStyle w:val="TableParagraph"/>
              <w:ind w:left="148"/>
              <w:rPr>
                <w:sz w:val="18"/>
              </w:rPr>
            </w:pPr>
            <w:r>
              <w:rPr>
                <w:sz w:val="18"/>
              </w:rPr>
              <w:t>0.134</w:t>
            </w:r>
          </w:p>
        </w:tc>
        <w:tc>
          <w:tcPr>
            <w:tcW w:w="936" w:type="dxa"/>
          </w:tcPr>
          <w:p w:rsidR="00B82ADA" w:rsidRDefault="00B82ADA" w:rsidP="00BC7114">
            <w:pPr>
              <w:pStyle w:val="TableParagraph"/>
              <w:ind w:left="59"/>
              <w:rPr>
                <w:sz w:val="18"/>
              </w:rPr>
            </w:pPr>
            <w:r>
              <w:rPr>
                <w:sz w:val="18"/>
              </w:rPr>
              <w:t>–0.0378*</w:t>
            </w:r>
          </w:p>
        </w:tc>
        <w:tc>
          <w:tcPr>
            <w:tcW w:w="1101" w:type="dxa"/>
          </w:tcPr>
          <w:p w:rsidR="00B82ADA" w:rsidRDefault="00B82ADA" w:rsidP="00BC7114">
            <w:pPr>
              <w:pStyle w:val="TableParagraph"/>
              <w:ind w:left="148"/>
              <w:rPr>
                <w:sz w:val="18"/>
              </w:rPr>
            </w:pPr>
            <w:r>
              <w:rPr>
                <w:sz w:val="18"/>
              </w:rPr>
              <w:t>–0.0725</w:t>
            </w:r>
          </w:p>
        </w:tc>
        <w:tc>
          <w:tcPr>
            <w:tcW w:w="870" w:type="dxa"/>
          </w:tcPr>
          <w:p w:rsidR="00B82ADA" w:rsidRDefault="00B82ADA" w:rsidP="00BC7114">
            <w:pPr>
              <w:pStyle w:val="TableParagraph"/>
              <w:ind w:left="159"/>
              <w:rPr>
                <w:sz w:val="18"/>
              </w:rPr>
            </w:pPr>
            <w:r>
              <w:rPr>
                <w:sz w:val="18"/>
              </w:rPr>
              <w:t>0.214**</w:t>
            </w:r>
          </w:p>
        </w:tc>
        <w:tc>
          <w:tcPr>
            <w:tcW w:w="887" w:type="dxa"/>
          </w:tcPr>
          <w:p w:rsidR="00B82ADA" w:rsidRDefault="00B82ADA" w:rsidP="00BC7114">
            <w:pPr>
              <w:pStyle w:val="TableParagraph"/>
              <w:ind w:left="169"/>
              <w:rPr>
                <w:sz w:val="18"/>
              </w:rPr>
            </w:pPr>
            <w:r>
              <w:rPr>
                <w:sz w:val="18"/>
              </w:rPr>
              <w:t>0.0103</w:t>
            </w:r>
          </w:p>
        </w:tc>
      </w:tr>
      <w:tr w:rsidR="00B82ADA" w:rsidTr="00BC7114">
        <w:trPr>
          <w:trHeight w:val="209"/>
        </w:trPr>
        <w:tc>
          <w:tcPr>
            <w:tcW w:w="2145" w:type="dxa"/>
          </w:tcPr>
          <w:p w:rsidR="00B82ADA" w:rsidRDefault="00B82ADA" w:rsidP="00BC7114">
            <w:pPr>
              <w:pStyle w:val="TableParagraph"/>
              <w:spacing w:line="188" w:lineRule="exact"/>
              <w:ind w:left="229"/>
              <w:rPr>
                <w:sz w:val="18"/>
              </w:rPr>
            </w:pPr>
            <w:r>
              <w:rPr>
                <w:spacing w:val="-1"/>
                <w:w w:val="95"/>
                <w:sz w:val="18"/>
              </w:rPr>
              <w:t>time</w:t>
            </w:r>
            <w:r>
              <w:rPr>
                <w:spacing w:val="-7"/>
                <w:w w:val="95"/>
                <w:sz w:val="18"/>
              </w:rPr>
              <w:t xml:space="preserve"> </w:t>
            </w:r>
            <w:r>
              <w:rPr>
                <w:spacing w:val="-1"/>
                <w:w w:val="95"/>
                <w:sz w:val="18"/>
              </w:rPr>
              <w:t>education:</w:t>
            </w:r>
            <w:r>
              <w:rPr>
                <w:spacing w:val="-8"/>
                <w:w w:val="95"/>
                <w:sz w:val="18"/>
              </w:rPr>
              <w:t xml:space="preserve"> </w:t>
            </w:r>
            <w:r>
              <w:rPr>
                <w:w w:val="95"/>
                <w:sz w:val="18"/>
              </w:rPr>
              <w:t>&gt;22</w:t>
            </w:r>
          </w:p>
        </w:tc>
        <w:tc>
          <w:tcPr>
            <w:tcW w:w="1100" w:type="dxa"/>
          </w:tcPr>
          <w:p w:rsidR="00B82ADA" w:rsidRDefault="00B82ADA" w:rsidP="00BC7114">
            <w:pPr>
              <w:pStyle w:val="TableParagraph"/>
              <w:spacing w:line="188" w:lineRule="exact"/>
              <w:ind w:left="126"/>
              <w:rPr>
                <w:sz w:val="18"/>
              </w:rPr>
            </w:pPr>
            <w:r>
              <w:rPr>
                <w:sz w:val="18"/>
              </w:rPr>
              <w:t>(0.0507)</w:t>
            </w:r>
          </w:p>
        </w:tc>
        <w:tc>
          <w:tcPr>
            <w:tcW w:w="876" w:type="dxa"/>
          </w:tcPr>
          <w:p w:rsidR="00B82ADA" w:rsidRDefault="00B82ADA" w:rsidP="00BC7114">
            <w:pPr>
              <w:pStyle w:val="TableParagraph"/>
              <w:spacing w:line="188" w:lineRule="exact"/>
              <w:ind w:left="90"/>
              <w:rPr>
                <w:sz w:val="18"/>
              </w:rPr>
            </w:pPr>
            <w:r>
              <w:rPr>
                <w:sz w:val="18"/>
              </w:rPr>
              <w:t>(0.0887)</w:t>
            </w:r>
          </w:p>
        </w:tc>
        <w:tc>
          <w:tcPr>
            <w:tcW w:w="936" w:type="dxa"/>
          </w:tcPr>
          <w:p w:rsidR="00B82ADA" w:rsidRDefault="00B82ADA" w:rsidP="00BC7114">
            <w:pPr>
              <w:pStyle w:val="TableParagraph"/>
              <w:spacing w:line="188" w:lineRule="exact"/>
              <w:ind w:left="91"/>
              <w:rPr>
                <w:sz w:val="18"/>
              </w:rPr>
            </w:pPr>
            <w:r>
              <w:rPr>
                <w:sz w:val="18"/>
              </w:rPr>
              <w:t>(0.0204)</w:t>
            </w:r>
          </w:p>
        </w:tc>
        <w:tc>
          <w:tcPr>
            <w:tcW w:w="1101" w:type="dxa"/>
          </w:tcPr>
          <w:p w:rsidR="00B82ADA" w:rsidRDefault="00B82ADA" w:rsidP="00BC7114">
            <w:pPr>
              <w:pStyle w:val="TableParagraph"/>
              <w:spacing w:line="188" w:lineRule="exact"/>
              <w:ind w:left="180"/>
              <w:rPr>
                <w:sz w:val="18"/>
              </w:rPr>
            </w:pPr>
            <w:r>
              <w:rPr>
                <w:sz w:val="18"/>
              </w:rPr>
              <w:t>(0.0529)</w:t>
            </w:r>
          </w:p>
        </w:tc>
        <w:tc>
          <w:tcPr>
            <w:tcW w:w="870" w:type="dxa"/>
          </w:tcPr>
          <w:p w:rsidR="00B82ADA" w:rsidRDefault="00B82ADA" w:rsidP="00BC7114">
            <w:pPr>
              <w:pStyle w:val="TableParagraph"/>
              <w:spacing w:line="188" w:lineRule="exact"/>
              <w:ind w:left="102"/>
              <w:rPr>
                <w:sz w:val="18"/>
              </w:rPr>
            </w:pPr>
            <w:r>
              <w:rPr>
                <w:sz w:val="18"/>
              </w:rPr>
              <w:t>(0.0948)</w:t>
            </w:r>
          </w:p>
        </w:tc>
        <w:tc>
          <w:tcPr>
            <w:tcW w:w="887" w:type="dxa"/>
          </w:tcPr>
          <w:p w:rsidR="00B82ADA" w:rsidRDefault="00B82ADA" w:rsidP="00BC7114">
            <w:pPr>
              <w:pStyle w:val="TableParagraph"/>
              <w:spacing w:line="188" w:lineRule="exact"/>
              <w:ind w:left="111"/>
              <w:rPr>
                <w:sz w:val="18"/>
              </w:rPr>
            </w:pPr>
            <w:r>
              <w:rPr>
                <w:sz w:val="18"/>
              </w:rPr>
              <w:t>(0.0128)</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w w:val="95"/>
                <w:sz w:val="18"/>
              </w:rPr>
              <w:t>Country</w:t>
            </w:r>
            <w:r>
              <w:rPr>
                <w:spacing w:val="-8"/>
                <w:w w:val="95"/>
                <w:sz w:val="18"/>
              </w:rPr>
              <w:t xml:space="preserve"> </w:t>
            </w:r>
            <w:r>
              <w:rPr>
                <w:w w:val="95"/>
                <w:sz w:val="18"/>
              </w:rPr>
              <w:t>fixed</w:t>
            </w:r>
            <w:r>
              <w:rPr>
                <w:spacing w:val="-7"/>
                <w:w w:val="95"/>
                <w:sz w:val="18"/>
              </w:rPr>
              <w:t xml:space="preserve"> </w:t>
            </w:r>
            <w:r>
              <w:rPr>
                <w:w w:val="95"/>
                <w:sz w:val="18"/>
              </w:rPr>
              <w:t>effects</w:t>
            </w:r>
          </w:p>
        </w:tc>
        <w:tc>
          <w:tcPr>
            <w:tcW w:w="1100" w:type="dxa"/>
          </w:tcPr>
          <w:p w:rsidR="00B82ADA" w:rsidRDefault="00B82ADA" w:rsidP="00BC7114">
            <w:pPr>
              <w:pStyle w:val="TableParagraph"/>
              <w:spacing w:line="189" w:lineRule="exact"/>
              <w:ind w:left="355" w:right="409"/>
              <w:jc w:val="center"/>
              <w:rPr>
                <w:sz w:val="18"/>
              </w:rPr>
            </w:pPr>
            <w:r>
              <w:rPr>
                <w:w w:val="95"/>
                <w:sz w:val="18"/>
              </w:rPr>
              <w:t>Yes</w:t>
            </w:r>
          </w:p>
        </w:tc>
        <w:tc>
          <w:tcPr>
            <w:tcW w:w="876" w:type="dxa"/>
          </w:tcPr>
          <w:p w:rsidR="00B82ADA" w:rsidRDefault="00B82ADA" w:rsidP="00BC7114">
            <w:pPr>
              <w:pStyle w:val="TableParagraph"/>
              <w:spacing w:line="189" w:lineRule="exact"/>
              <w:ind w:left="267" w:right="267"/>
              <w:jc w:val="center"/>
              <w:rPr>
                <w:sz w:val="18"/>
              </w:rPr>
            </w:pPr>
            <w:r>
              <w:rPr>
                <w:w w:val="95"/>
                <w:sz w:val="18"/>
              </w:rPr>
              <w:t>Yes</w:t>
            </w:r>
          </w:p>
        </w:tc>
        <w:tc>
          <w:tcPr>
            <w:tcW w:w="936" w:type="dxa"/>
          </w:tcPr>
          <w:p w:rsidR="00B82ADA" w:rsidRDefault="00B82ADA" w:rsidP="00BC7114">
            <w:pPr>
              <w:pStyle w:val="TableParagraph"/>
              <w:spacing w:line="189" w:lineRule="exact"/>
              <w:ind w:left="297" w:right="297"/>
              <w:jc w:val="center"/>
              <w:rPr>
                <w:sz w:val="18"/>
              </w:rPr>
            </w:pPr>
            <w:r>
              <w:rPr>
                <w:w w:val="95"/>
                <w:sz w:val="18"/>
              </w:rPr>
              <w:t>Yes</w:t>
            </w:r>
          </w:p>
        </w:tc>
        <w:tc>
          <w:tcPr>
            <w:tcW w:w="1101" w:type="dxa"/>
          </w:tcPr>
          <w:p w:rsidR="00B82ADA" w:rsidRDefault="00B82ADA" w:rsidP="00BC7114">
            <w:pPr>
              <w:pStyle w:val="TableParagraph"/>
              <w:spacing w:line="189" w:lineRule="exact"/>
              <w:ind w:left="330" w:right="330"/>
              <w:jc w:val="center"/>
              <w:rPr>
                <w:sz w:val="18"/>
              </w:rPr>
            </w:pPr>
            <w:r>
              <w:rPr>
                <w:w w:val="95"/>
                <w:sz w:val="18"/>
              </w:rPr>
              <w:t>Yes</w:t>
            </w:r>
          </w:p>
        </w:tc>
        <w:tc>
          <w:tcPr>
            <w:tcW w:w="870" w:type="dxa"/>
          </w:tcPr>
          <w:p w:rsidR="00B82ADA" w:rsidRDefault="00B82ADA" w:rsidP="00BC7114">
            <w:pPr>
              <w:pStyle w:val="TableParagraph"/>
              <w:spacing w:line="189" w:lineRule="exact"/>
              <w:ind w:left="263" w:right="264"/>
              <w:jc w:val="center"/>
              <w:rPr>
                <w:sz w:val="18"/>
              </w:rPr>
            </w:pPr>
            <w:r>
              <w:rPr>
                <w:w w:val="95"/>
                <w:sz w:val="18"/>
              </w:rPr>
              <w:t>Yes</w:t>
            </w:r>
          </w:p>
        </w:tc>
        <w:tc>
          <w:tcPr>
            <w:tcW w:w="887" w:type="dxa"/>
          </w:tcPr>
          <w:p w:rsidR="00B82ADA" w:rsidRDefault="00B82ADA" w:rsidP="00BC7114">
            <w:pPr>
              <w:pStyle w:val="TableParagraph"/>
              <w:spacing w:line="189" w:lineRule="exact"/>
              <w:ind w:left="280" w:right="265"/>
              <w:jc w:val="center"/>
              <w:rPr>
                <w:sz w:val="18"/>
              </w:rPr>
            </w:pPr>
            <w:r>
              <w:rPr>
                <w:w w:val="95"/>
                <w:sz w:val="18"/>
              </w:rPr>
              <w:t>Yes</w:t>
            </w:r>
          </w:p>
        </w:tc>
      </w:tr>
      <w:tr w:rsidR="00B82ADA" w:rsidTr="00BC7114">
        <w:trPr>
          <w:trHeight w:val="193"/>
        </w:trPr>
        <w:tc>
          <w:tcPr>
            <w:tcW w:w="2145" w:type="dxa"/>
          </w:tcPr>
          <w:p w:rsidR="00B82ADA" w:rsidRDefault="00B82ADA" w:rsidP="00BC7114">
            <w:pPr>
              <w:pStyle w:val="TableParagraph"/>
              <w:spacing w:line="174" w:lineRule="exact"/>
              <w:ind w:left="50"/>
              <w:rPr>
                <w:sz w:val="18"/>
              </w:rPr>
            </w:pPr>
            <w:r>
              <w:rPr>
                <w:w w:val="90"/>
                <w:sz w:val="18"/>
              </w:rPr>
              <w:t>Push&amp;Pull</w:t>
            </w:r>
            <w:r>
              <w:rPr>
                <w:spacing w:val="-7"/>
                <w:w w:val="90"/>
                <w:sz w:val="18"/>
              </w:rPr>
              <w:t xml:space="preserve"> </w:t>
            </w:r>
            <w:r>
              <w:rPr>
                <w:w w:val="90"/>
                <w:sz w:val="18"/>
              </w:rPr>
              <w:t>factors</w:t>
            </w:r>
            <w:r>
              <w:rPr>
                <w:spacing w:val="-7"/>
                <w:w w:val="90"/>
                <w:sz w:val="18"/>
              </w:rPr>
              <w:t xml:space="preserve"> </w:t>
            </w:r>
            <w:r>
              <w:rPr>
                <w:w w:val="90"/>
                <w:sz w:val="18"/>
              </w:rPr>
              <w:t>and</w:t>
            </w:r>
          </w:p>
        </w:tc>
        <w:tc>
          <w:tcPr>
            <w:tcW w:w="1100" w:type="dxa"/>
          </w:tcPr>
          <w:p w:rsidR="00B82ADA" w:rsidRDefault="00B82ADA" w:rsidP="00BC7114">
            <w:pPr>
              <w:pStyle w:val="TableParagraph"/>
              <w:spacing w:line="174" w:lineRule="exact"/>
              <w:ind w:left="355" w:right="408"/>
              <w:jc w:val="center"/>
              <w:rPr>
                <w:sz w:val="18"/>
              </w:rPr>
            </w:pPr>
            <w:r>
              <w:rPr>
                <w:w w:val="105"/>
                <w:sz w:val="18"/>
              </w:rPr>
              <w:t>No</w:t>
            </w:r>
          </w:p>
        </w:tc>
        <w:tc>
          <w:tcPr>
            <w:tcW w:w="876" w:type="dxa"/>
          </w:tcPr>
          <w:p w:rsidR="00B82ADA" w:rsidRDefault="00B82ADA" w:rsidP="00BC7114">
            <w:pPr>
              <w:pStyle w:val="TableParagraph"/>
              <w:spacing w:line="174" w:lineRule="exact"/>
              <w:ind w:left="267" w:right="268"/>
              <w:jc w:val="center"/>
              <w:rPr>
                <w:sz w:val="18"/>
              </w:rPr>
            </w:pPr>
            <w:r>
              <w:rPr>
                <w:w w:val="105"/>
                <w:sz w:val="18"/>
              </w:rPr>
              <w:t>No</w:t>
            </w:r>
          </w:p>
        </w:tc>
        <w:tc>
          <w:tcPr>
            <w:tcW w:w="936" w:type="dxa"/>
          </w:tcPr>
          <w:p w:rsidR="00B82ADA" w:rsidRDefault="00B82ADA" w:rsidP="00BC7114">
            <w:pPr>
              <w:pStyle w:val="TableParagraph"/>
              <w:spacing w:line="174" w:lineRule="exact"/>
              <w:ind w:left="297" w:right="298"/>
              <w:jc w:val="center"/>
              <w:rPr>
                <w:sz w:val="18"/>
              </w:rPr>
            </w:pPr>
            <w:r>
              <w:rPr>
                <w:w w:val="105"/>
                <w:sz w:val="18"/>
              </w:rPr>
              <w:t>No</w:t>
            </w:r>
          </w:p>
        </w:tc>
        <w:tc>
          <w:tcPr>
            <w:tcW w:w="1101" w:type="dxa"/>
          </w:tcPr>
          <w:p w:rsidR="00B82ADA" w:rsidRDefault="00B82ADA" w:rsidP="00BC7114">
            <w:pPr>
              <w:pStyle w:val="TableParagraph"/>
              <w:spacing w:line="174" w:lineRule="exact"/>
              <w:ind w:left="330" w:right="330"/>
              <w:jc w:val="center"/>
              <w:rPr>
                <w:sz w:val="18"/>
              </w:rPr>
            </w:pPr>
            <w:r>
              <w:rPr>
                <w:w w:val="95"/>
                <w:sz w:val="18"/>
              </w:rPr>
              <w:t>Yes</w:t>
            </w:r>
          </w:p>
        </w:tc>
        <w:tc>
          <w:tcPr>
            <w:tcW w:w="870" w:type="dxa"/>
          </w:tcPr>
          <w:p w:rsidR="00B82ADA" w:rsidRDefault="00B82ADA" w:rsidP="00BC7114">
            <w:pPr>
              <w:pStyle w:val="TableParagraph"/>
              <w:spacing w:line="174" w:lineRule="exact"/>
              <w:ind w:left="263" w:right="264"/>
              <w:jc w:val="center"/>
              <w:rPr>
                <w:sz w:val="18"/>
              </w:rPr>
            </w:pPr>
            <w:r>
              <w:rPr>
                <w:w w:val="95"/>
                <w:sz w:val="18"/>
              </w:rPr>
              <w:t>Yes</w:t>
            </w:r>
          </w:p>
        </w:tc>
        <w:tc>
          <w:tcPr>
            <w:tcW w:w="887" w:type="dxa"/>
          </w:tcPr>
          <w:p w:rsidR="00B82ADA" w:rsidRDefault="00B82ADA" w:rsidP="00BC7114">
            <w:pPr>
              <w:pStyle w:val="TableParagraph"/>
              <w:spacing w:line="174" w:lineRule="exact"/>
              <w:ind w:left="280" w:right="265"/>
              <w:jc w:val="center"/>
              <w:rPr>
                <w:sz w:val="18"/>
              </w:rPr>
            </w:pPr>
            <w:r>
              <w:rPr>
                <w:w w:val="95"/>
                <w:sz w:val="18"/>
              </w:rPr>
              <w:t>Yes</w:t>
            </w:r>
          </w:p>
        </w:tc>
      </w:tr>
      <w:tr w:rsidR="00B82ADA" w:rsidTr="00BC7114">
        <w:trPr>
          <w:trHeight w:val="209"/>
        </w:trPr>
        <w:tc>
          <w:tcPr>
            <w:tcW w:w="2145" w:type="dxa"/>
          </w:tcPr>
          <w:p w:rsidR="00B82ADA" w:rsidRDefault="00B82ADA" w:rsidP="00BC7114">
            <w:pPr>
              <w:pStyle w:val="TableParagraph"/>
              <w:spacing w:line="189" w:lineRule="exact"/>
              <w:ind w:left="229"/>
              <w:rPr>
                <w:sz w:val="18"/>
              </w:rPr>
            </w:pPr>
            <w:r>
              <w:rPr>
                <w:sz w:val="18"/>
              </w:rPr>
              <w:t>constraints</w:t>
            </w:r>
          </w:p>
        </w:tc>
        <w:tc>
          <w:tcPr>
            <w:tcW w:w="1100" w:type="dxa"/>
          </w:tcPr>
          <w:p w:rsidR="00B82ADA" w:rsidRDefault="00B82ADA" w:rsidP="00BC7114">
            <w:pPr>
              <w:pStyle w:val="TableParagraph"/>
              <w:rPr>
                <w:rFonts w:ascii="Times New Roman"/>
                <w:sz w:val="14"/>
              </w:rPr>
            </w:pPr>
          </w:p>
        </w:tc>
        <w:tc>
          <w:tcPr>
            <w:tcW w:w="876" w:type="dxa"/>
          </w:tcPr>
          <w:p w:rsidR="00B82ADA" w:rsidRDefault="00B82ADA" w:rsidP="00BC7114">
            <w:pPr>
              <w:pStyle w:val="TableParagraph"/>
              <w:rPr>
                <w:rFonts w:ascii="Times New Roman"/>
                <w:sz w:val="14"/>
              </w:rPr>
            </w:pPr>
          </w:p>
        </w:tc>
        <w:tc>
          <w:tcPr>
            <w:tcW w:w="936" w:type="dxa"/>
          </w:tcPr>
          <w:p w:rsidR="00B82ADA" w:rsidRDefault="00B82ADA" w:rsidP="00BC7114">
            <w:pPr>
              <w:pStyle w:val="TableParagraph"/>
              <w:rPr>
                <w:rFonts w:ascii="Times New Roman"/>
                <w:sz w:val="14"/>
              </w:rPr>
            </w:pPr>
          </w:p>
        </w:tc>
        <w:tc>
          <w:tcPr>
            <w:tcW w:w="1101" w:type="dxa"/>
          </w:tcPr>
          <w:p w:rsidR="00B82ADA" w:rsidRDefault="00B82ADA" w:rsidP="00BC7114">
            <w:pPr>
              <w:pStyle w:val="TableParagraph"/>
              <w:rPr>
                <w:rFonts w:ascii="Times New Roman"/>
                <w:sz w:val="14"/>
              </w:rPr>
            </w:pPr>
          </w:p>
        </w:tc>
        <w:tc>
          <w:tcPr>
            <w:tcW w:w="870" w:type="dxa"/>
          </w:tcPr>
          <w:p w:rsidR="00B82ADA" w:rsidRDefault="00B82ADA" w:rsidP="00BC7114">
            <w:pPr>
              <w:pStyle w:val="TableParagraph"/>
              <w:rPr>
                <w:rFonts w:ascii="Times New Roman"/>
                <w:sz w:val="14"/>
              </w:rPr>
            </w:pPr>
          </w:p>
        </w:tc>
        <w:tc>
          <w:tcPr>
            <w:tcW w:w="887" w:type="dxa"/>
          </w:tcPr>
          <w:p w:rsidR="00B82ADA" w:rsidRDefault="00B82ADA" w:rsidP="00BC7114">
            <w:pPr>
              <w:pStyle w:val="TableParagraph"/>
              <w:rPr>
                <w:rFonts w:ascii="Times New Roman"/>
                <w:sz w:val="14"/>
              </w:rPr>
            </w:pPr>
          </w:p>
        </w:tc>
      </w:tr>
      <w:tr w:rsidR="00B82ADA" w:rsidTr="00BC7114">
        <w:trPr>
          <w:trHeight w:val="223"/>
        </w:trPr>
        <w:tc>
          <w:tcPr>
            <w:tcW w:w="2145" w:type="dxa"/>
          </w:tcPr>
          <w:p w:rsidR="00B82ADA" w:rsidRDefault="00B82ADA" w:rsidP="00BC7114">
            <w:pPr>
              <w:pStyle w:val="TableParagraph"/>
              <w:spacing w:line="203" w:lineRule="exact"/>
              <w:ind w:left="50"/>
              <w:rPr>
                <w:sz w:val="18"/>
              </w:rPr>
            </w:pPr>
            <w:r>
              <w:rPr>
                <w:sz w:val="18"/>
              </w:rPr>
              <w:t>Constant</w:t>
            </w:r>
          </w:p>
        </w:tc>
        <w:tc>
          <w:tcPr>
            <w:tcW w:w="1100" w:type="dxa"/>
          </w:tcPr>
          <w:p w:rsidR="00B82ADA" w:rsidRDefault="00B82ADA" w:rsidP="00BC7114">
            <w:pPr>
              <w:pStyle w:val="TableParagraph"/>
              <w:spacing w:line="203" w:lineRule="exact"/>
              <w:ind w:left="185"/>
              <w:rPr>
                <w:sz w:val="18"/>
              </w:rPr>
            </w:pPr>
            <w:r>
              <w:rPr>
                <w:sz w:val="18"/>
              </w:rPr>
              <w:t>0.215**</w:t>
            </w:r>
          </w:p>
        </w:tc>
        <w:tc>
          <w:tcPr>
            <w:tcW w:w="876" w:type="dxa"/>
          </w:tcPr>
          <w:p w:rsidR="00B82ADA" w:rsidRDefault="00B82ADA" w:rsidP="00BC7114">
            <w:pPr>
              <w:pStyle w:val="TableParagraph"/>
              <w:spacing w:line="203" w:lineRule="exact"/>
              <w:ind w:left="59"/>
              <w:rPr>
                <w:sz w:val="18"/>
              </w:rPr>
            </w:pPr>
            <w:r>
              <w:rPr>
                <w:sz w:val="18"/>
              </w:rPr>
              <w:t>–0.0939</w:t>
            </w:r>
          </w:p>
        </w:tc>
        <w:tc>
          <w:tcPr>
            <w:tcW w:w="936" w:type="dxa"/>
          </w:tcPr>
          <w:p w:rsidR="00B82ADA" w:rsidRDefault="00B82ADA" w:rsidP="00BC7114">
            <w:pPr>
              <w:pStyle w:val="TableParagraph"/>
              <w:spacing w:line="203" w:lineRule="exact"/>
              <w:ind w:left="59"/>
              <w:rPr>
                <w:sz w:val="18"/>
              </w:rPr>
            </w:pPr>
            <w:r>
              <w:rPr>
                <w:sz w:val="18"/>
              </w:rPr>
              <w:t>–0.198***</w:t>
            </w:r>
          </w:p>
        </w:tc>
        <w:tc>
          <w:tcPr>
            <w:tcW w:w="1101" w:type="dxa"/>
          </w:tcPr>
          <w:p w:rsidR="00B82ADA" w:rsidRDefault="00B82ADA" w:rsidP="00BC7114">
            <w:pPr>
              <w:pStyle w:val="TableParagraph"/>
              <w:spacing w:line="203" w:lineRule="exact"/>
              <w:ind w:left="238"/>
              <w:rPr>
                <w:sz w:val="18"/>
              </w:rPr>
            </w:pPr>
            <w:r>
              <w:rPr>
                <w:sz w:val="18"/>
              </w:rPr>
              <w:t>0.0796</w:t>
            </w:r>
          </w:p>
        </w:tc>
        <w:tc>
          <w:tcPr>
            <w:tcW w:w="870" w:type="dxa"/>
          </w:tcPr>
          <w:p w:rsidR="00B82ADA" w:rsidRDefault="00B82ADA" w:rsidP="00BC7114">
            <w:pPr>
              <w:pStyle w:val="TableParagraph"/>
              <w:spacing w:line="203" w:lineRule="exact"/>
              <w:ind w:left="159"/>
              <w:rPr>
                <w:sz w:val="18"/>
              </w:rPr>
            </w:pPr>
            <w:r>
              <w:rPr>
                <w:sz w:val="18"/>
              </w:rPr>
              <w:t>0.0894</w:t>
            </w:r>
          </w:p>
        </w:tc>
        <w:tc>
          <w:tcPr>
            <w:tcW w:w="887" w:type="dxa"/>
          </w:tcPr>
          <w:p w:rsidR="00B82ADA" w:rsidRDefault="00B82ADA" w:rsidP="00BC7114">
            <w:pPr>
              <w:pStyle w:val="TableParagraph"/>
              <w:spacing w:line="203" w:lineRule="exact"/>
              <w:ind w:left="80"/>
              <w:rPr>
                <w:sz w:val="18"/>
              </w:rPr>
            </w:pPr>
            <w:r>
              <w:rPr>
                <w:sz w:val="18"/>
              </w:rPr>
              <w:t>–0.171***</w:t>
            </w:r>
          </w:p>
        </w:tc>
      </w:tr>
      <w:tr w:rsidR="00B82ADA" w:rsidTr="00BC7114">
        <w:trPr>
          <w:trHeight w:val="209"/>
        </w:trPr>
        <w:tc>
          <w:tcPr>
            <w:tcW w:w="2145" w:type="dxa"/>
          </w:tcPr>
          <w:p w:rsidR="00B82ADA" w:rsidRDefault="00B82ADA" w:rsidP="00BC7114">
            <w:pPr>
              <w:pStyle w:val="TableParagraph"/>
              <w:rPr>
                <w:rFonts w:ascii="Times New Roman"/>
                <w:sz w:val="14"/>
              </w:rPr>
            </w:pPr>
          </w:p>
        </w:tc>
        <w:tc>
          <w:tcPr>
            <w:tcW w:w="1100" w:type="dxa"/>
          </w:tcPr>
          <w:p w:rsidR="00B82ADA" w:rsidRDefault="00B82ADA" w:rsidP="00BC7114">
            <w:pPr>
              <w:pStyle w:val="TableParagraph"/>
              <w:spacing w:line="189" w:lineRule="exact"/>
              <w:ind w:left="126"/>
              <w:rPr>
                <w:sz w:val="18"/>
              </w:rPr>
            </w:pPr>
            <w:r>
              <w:rPr>
                <w:sz w:val="18"/>
              </w:rPr>
              <w:t>(0.0876)</w:t>
            </w:r>
          </w:p>
        </w:tc>
        <w:tc>
          <w:tcPr>
            <w:tcW w:w="876" w:type="dxa"/>
          </w:tcPr>
          <w:p w:rsidR="00B82ADA" w:rsidRDefault="00B82ADA" w:rsidP="00BC7114">
            <w:pPr>
              <w:pStyle w:val="TableParagraph"/>
              <w:spacing w:line="189" w:lineRule="exact"/>
              <w:ind w:left="90"/>
              <w:rPr>
                <w:sz w:val="18"/>
              </w:rPr>
            </w:pPr>
            <w:r>
              <w:rPr>
                <w:sz w:val="18"/>
              </w:rPr>
              <w:t>(0.150)</w:t>
            </w:r>
          </w:p>
        </w:tc>
        <w:tc>
          <w:tcPr>
            <w:tcW w:w="936" w:type="dxa"/>
          </w:tcPr>
          <w:p w:rsidR="00B82ADA" w:rsidRDefault="00B82ADA" w:rsidP="00BC7114">
            <w:pPr>
              <w:pStyle w:val="TableParagraph"/>
              <w:spacing w:line="189" w:lineRule="exact"/>
              <w:ind w:left="91"/>
              <w:rPr>
                <w:sz w:val="18"/>
              </w:rPr>
            </w:pPr>
            <w:r>
              <w:rPr>
                <w:sz w:val="18"/>
              </w:rPr>
              <w:t>(0.0517)</w:t>
            </w:r>
          </w:p>
        </w:tc>
        <w:tc>
          <w:tcPr>
            <w:tcW w:w="1101" w:type="dxa"/>
          </w:tcPr>
          <w:p w:rsidR="00B82ADA" w:rsidRDefault="00B82ADA" w:rsidP="00BC7114">
            <w:pPr>
              <w:pStyle w:val="TableParagraph"/>
              <w:spacing w:line="189" w:lineRule="exact"/>
              <w:ind w:left="180"/>
              <w:rPr>
                <w:sz w:val="18"/>
              </w:rPr>
            </w:pPr>
            <w:r>
              <w:rPr>
                <w:sz w:val="18"/>
              </w:rPr>
              <w:t>(0.0962)</w:t>
            </w:r>
          </w:p>
        </w:tc>
        <w:tc>
          <w:tcPr>
            <w:tcW w:w="870" w:type="dxa"/>
          </w:tcPr>
          <w:p w:rsidR="00B82ADA" w:rsidRDefault="00B82ADA" w:rsidP="00BC7114">
            <w:pPr>
              <w:pStyle w:val="TableParagraph"/>
              <w:spacing w:line="189" w:lineRule="exact"/>
              <w:ind w:left="102"/>
              <w:rPr>
                <w:sz w:val="18"/>
              </w:rPr>
            </w:pPr>
            <w:r>
              <w:rPr>
                <w:sz w:val="18"/>
              </w:rPr>
              <w:t>(0.173)</w:t>
            </w:r>
          </w:p>
        </w:tc>
        <w:tc>
          <w:tcPr>
            <w:tcW w:w="887" w:type="dxa"/>
          </w:tcPr>
          <w:p w:rsidR="00B82ADA" w:rsidRDefault="00B82ADA" w:rsidP="00BC7114">
            <w:pPr>
              <w:pStyle w:val="TableParagraph"/>
              <w:spacing w:line="189" w:lineRule="exact"/>
              <w:ind w:left="111"/>
              <w:rPr>
                <w:sz w:val="18"/>
              </w:rPr>
            </w:pPr>
            <w:r>
              <w:rPr>
                <w:sz w:val="18"/>
              </w:rPr>
              <w:t>(0.0481)</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sz w:val="18"/>
              </w:rPr>
              <w:t>Observations</w:t>
            </w:r>
          </w:p>
        </w:tc>
        <w:tc>
          <w:tcPr>
            <w:tcW w:w="1100" w:type="dxa"/>
          </w:tcPr>
          <w:p w:rsidR="00B82ADA" w:rsidRDefault="00B82ADA" w:rsidP="00BC7114">
            <w:pPr>
              <w:pStyle w:val="TableParagraph"/>
              <w:spacing w:line="189" w:lineRule="exact"/>
              <w:ind w:left="342"/>
              <w:rPr>
                <w:sz w:val="18"/>
              </w:rPr>
            </w:pPr>
            <w:r>
              <w:rPr>
                <w:sz w:val="18"/>
              </w:rPr>
              <w:t>2240</w:t>
            </w:r>
          </w:p>
        </w:tc>
        <w:tc>
          <w:tcPr>
            <w:tcW w:w="876" w:type="dxa"/>
          </w:tcPr>
          <w:p w:rsidR="00B82ADA" w:rsidRDefault="00B82ADA" w:rsidP="00BC7114">
            <w:pPr>
              <w:pStyle w:val="TableParagraph"/>
              <w:spacing w:line="189" w:lineRule="exact"/>
              <w:ind w:left="267" w:right="268"/>
              <w:jc w:val="center"/>
              <w:rPr>
                <w:sz w:val="18"/>
              </w:rPr>
            </w:pPr>
            <w:r>
              <w:rPr>
                <w:sz w:val="18"/>
              </w:rPr>
              <w:t>816</w:t>
            </w:r>
          </w:p>
        </w:tc>
        <w:tc>
          <w:tcPr>
            <w:tcW w:w="936" w:type="dxa"/>
          </w:tcPr>
          <w:p w:rsidR="00B82ADA" w:rsidRDefault="00B82ADA" w:rsidP="00BC7114">
            <w:pPr>
              <w:pStyle w:val="TableParagraph"/>
              <w:spacing w:line="189" w:lineRule="exact"/>
              <w:ind w:left="297" w:right="298"/>
              <w:jc w:val="center"/>
              <w:rPr>
                <w:sz w:val="18"/>
              </w:rPr>
            </w:pPr>
            <w:r>
              <w:rPr>
                <w:sz w:val="18"/>
              </w:rPr>
              <w:t>773</w:t>
            </w:r>
          </w:p>
        </w:tc>
        <w:tc>
          <w:tcPr>
            <w:tcW w:w="1101" w:type="dxa"/>
          </w:tcPr>
          <w:p w:rsidR="00B82ADA" w:rsidRDefault="00B82ADA" w:rsidP="00BC7114">
            <w:pPr>
              <w:pStyle w:val="TableParagraph"/>
              <w:spacing w:line="189" w:lineRule="exact"/>
              <w:ind w:left="330" w:right="330"/>
              <w:jc w:val="center"/>
              <w:rPr>
                <w:sz w:val="18"/>
              </w:rPr>
            </w:pPr>
            <w:r>
              <w:rPr>
                <w:sz w:val="18"/>
              </w:rPr>
              <w:t>2240</w:t>
            </w:r>
          </w:p>
        </w:tc>
        <w:tc>
          <w:tcPr>
            <w:tcW w:w="870" w:type="dxa"/>
          </w:tcPr>
          <w:p w:rsidR="00B82ADA" w:rsidRDefault="00B82ADA" w:rsidP="00BC7114">
            <w:pPr>
              <w:pStyle w:val="TableParagraph"/>
              <w:spacing w:line="189" w:lineRule="exact"/>
              <w:ind w:left="263" w:right="265"/>
              <w:jc w:val="center"/>
              <w:rPr>
                <w:sz w:val="18"/>
              </w:rPr>
            </w:pPr>
            <w:r>
              <w:rPr>
                <w:sz w:val="18"/>
              </w:rPr>
              <w:t>816</w:t>
            </w:r>
          </w:p>
        </w:tc>
        <w:tc>
          <w:tcPr>
            <w:tcW w:w="887" w:type="dxa"/>
          </w:tcPr>
          <w:p w:rsidR="00B82ADA" w:rsidRDefault="00B82ADA" w:rsidP="00BC7114">
            <w:pPr>
              <w:pStyle w:val="TableParagraph"/>
              <w:spacing w:line="189" w:lineRule="exact"/>
              <w:ind w:left="281" w:right="265"/>
              <w:jc w:val="center"/>
              <w:rPr>
                <w:sz w:val="18"/>
              </w:rPr>
            </w:pPr>
            <w:r>
              <w:rPr>
                <w:sz w:val="18"/>
              </w:rPr>
              <w:t>773</w:t>
            </w:r>
          </w:p>
        </w:tc>
      </w:tr>
      <w:tr w:rsidR="00B82ADA" w:rsidTr="00BC7114">
        <w:trPr>
          <w:trHeight w:val="209"/>
        </w:trPr>
        <w:tc>
          <w:tcPr>
            <w:tcW w:w="2145" w:type="dxa"/>
          </w:tcPr>
          <w:p w:rsidR="00B82ADA" w:rsidRDefault="00B82ADA" w:rsidP="00BC7114">
            <w:pPr>
              <w:pStyle w:val="TableParagraph"/>
              <w:spacing w:line="188" w:lineRule="exact"/>
              <w:ind w:left="50"/>
              <w:rPr>
                <w:sz w:val="18"/>
              </w:rPr>
            </w:pPr>
            <w:r>
              <w:rPr>
                <w:sz w:val="18"/>
              </w:rPr>
              <w:t>chi2</w:t>
            </w:r>
          </w:p>
        </w:tc>
        <w:tc>
          <w:tcPr>
            <w:tcW w:w="1100" w:type="dxa"/>
          </w:tcPr>
          <w:p w:rsidR="00B82ADA" w:rsidRDefault="00B82ADA" w:rsidP="00BC7114">
            <w:pPr>
              <w:pStyle w:val="TableParagraph"/>
              <w:spacing w:line="188" w:lineRule="exact"/>
              <w:ind w:left="4"/>
              <w:rPr>
                <w:sz w:val="18"/>
              </w:rPr>
            </w:pPr>
            <w:r>
              <w:rPr>
                <w:sz w:val="18"/>
              </w:rPr>
              <w:t>352.16</w:t>
            </w:r>
          </w:p>
        </w:tc>
        <w:tc>
          <w:tcPr>
            <w:tcW w:w="876" w:type="dxa"/>
          </w:tcPr>
          <w:p w:rsidR="00B82ADA" w:rsidRDefault="00B82ADA" w:rsidP="00BC7114">
            <w:pPr>
              <w:pStyle w:val="TableParagraph"/>
              <w:spacing w:line="188" w:lineRule="exact"/>
              <w:ind w:left="59"/>
              <w:rPr>
                <w:sz w:val="18"/>
              </w:rPr>
            </w:pPr>
            <w:r>
              <w:rPr>
                <w:sz w:val="18"/>
              </w:rPr>
              <w:t>33.60</w:t>
            </w:r>
          </w:p>
        </w:tc>
        <w:tc>
          <w:tcPr>
            <w:tcW w:w="936" w:type="dxa"/>
          </w:tcPr>
          <w:p w:rsidR="00B82ADA" w:rsidRDefault="00B82ADA" w:rsidP="00BC7114">
            <w:pPr>
              <w:pStyle w:val="TableParagraph"/>
              <w:spacing w:line="188" w:lineRule="exact"/>
              <w:ind w:left="59"/>
              <w:rPr>
                <w:sz w:val="18"/>
              </w:rPr>
            </w:pPr>
            <w:r>
              <w:rPr>
                <w:sz w:val="18"/>
              </w:rPr>
              <w:t>41.02</w:t>
            </w:r>
          </w:p>
        </w:tc>
        <w:tc>
          <w:tcPr>
            <w:tcW w:w="1101" w:type="dxa"/>
          </w:tcPr>
          <w:p w:rsidR="00B82ADA" w:rsidRDefault="00B82ADA" w:rsidP="00BC7114">
            <w:pPr>
              <w:pStyle w:val="TableParagraph"/>
              <w:spacing w:line="188" w:lineRule="exact"/>
              <w:ind w:left="59"/>
              <w:rPr>
                <w:sz w:val="18"/>
              </w:rPr>
            </w:pPr>
            <w:r>
              <w:rPr>
                <w:sz w:val="18"/>
              </w:rPr>
              <w:t>540.44</w:t>
            </w:r>
          </w:p>
        </w:tc>
        <w:tc>
          <w:tcPr>
            <w:tcW w:w="870" w:type="dxa"/>
          </w:tcPr>
          <w:p w:rsidR="00B82ADA" w:rsidRDefault="00B82ADA" w:rsidP="00BC7114">
            <w:pPr>
              <w:pStyle w:val="TableParagraph"/>
              <w:spacing w:line="188" w:lineRule="exact"/>
              <w:ind w:left="70"/>
              <w:rPr>
                <w:sz w:val="18"/>
              </w:rPr>
            </w:pPr>
            <w:r>
              <w:rPr>
                <w:sz w:val="18"/>
              </w:rPr>
              <w:t>87.97</w:t>
            </w:r>
          </w:p>
        </w:tc>
        <w:tc>
          <w:tcPr>
            <w:tcW w:w="887" w:type="dxa"/>
          </w:tcPr>
          <w:p w:rsidR="00B82ADA" w:rsidRDefault="00B82ADA" w:rsidP="00BC7114">
            <w:pPr>
              <w:pStyle w:val="TableParagraph"/>
              <w:spacing w:line="188" w:lineRule="exact"/>
              <w:ind w:left="80"/>
              <w:rPr>
                <w:sz w:val="18"/>
              </w:rPr>
            </w:pPr>
            <w:r>
              <w:rPr>
                <w:sz w:val="18"/>
              </w:rPr>
              <w:t>35.39</w:t>
            </w:r>
          </w:p>
        </w:tc>
      </w:tr>
      <w:tr w:rsidR="00B82ADA" w:rsidTr="00BC7114">
        <w:trPr>
          <w:trHeight w:val="209"/>
        </w:trPr>
        <w:tc>
          <w:tcPr>
            <w:tcW w:w="2145" w:type="dxa"/>
          </w:tcPr>
          <w:p w:rsidR="00B82ADA" w:rsidRDefault="00B82ADA" w:rsidP="00BC7114">
            <w:pPr>
              <w:pStyle w:val="TableParagraph"/>
              <w:spacing w:line="189" w:lineRule="exact"/>
              <w:ind w:left="50"/>
              <w:rPr>
                <w:sz w:val="18"/>
              </w:rPr>
            </w:pPr>
            <w:r>
              <w:rPr>
                <w:w w:val="95"/>
                <w:sz w:val="18"/>
              </w:rPr>
              <w:t>Prob</w:t>
            </w:r>
            <w:r>
              <w:rPr>
                <w:spacing w:val="-2"/>
                <w:w w:val="95"/>
                <w:sz w:val="18"/>
              </w:rPr>
              <w:t xml:space="preserve"> </w:t>
            </w:r>
            <w:r>
              <w:rPr>
                <w:w w:val="95"/>
                <w:sz w:val="18"/>
              </w:rPr>
              <w:t>&gt;</w:t>
            </w:r>
            <w:r>
              <w:rPr>
                <w:spacing w:val="-1"/>
                <w:w w:val="95"/>
                <w:sz w:val="18"/>
              </w:rPr>
              <w:t xml:space="preserve"> </w:t>
            </w:r>
            <w:r>
              <w:rPr>
                <w:w w:val="95"/>
                <w:sz w:val="18"/>
              </w:rPr>
              <w:t>chi2</w:t>
            </w:r>
          </w:p>
        </w:tc>
        <w:tc>
          <w:tcPr>
            <w:tcW w:w="1100" w:type="dxa"/>
          </w:tcPr>
          <w:p w:rsidR="00B82ADA" w:rsidRDefault="00B82ADA" w:rsidP="00BC7114">
            <w:pPr>
              <w:pStyle w:val="TableParagraph"/>
              <w:spacing w:line="189" w:lineRule="exact"/>
              <w:ind w:left="185"/>
              <w:rPr>
                <w:sz w:val="18"/>
              </w:rPr>
            </w:pPr>
            <w:r>
              <w:rPr>
                <w:sz w:val="18"/>
              </w:rPr>
              <w:t>0.0000</w:t>
            </w:r>
          </w:p>
        </w:tc>
        <w:tc>
          <w:tcPr>
            <w:tcW w:w="876" w:type="dxa"/>
          </w:tcPr>
          <w:p w:rsidR="00B82ADA" w:rsidRDefault="00B82ADA" w:rsidP="00BC7114">
            <w:pPr>
              <w:pStyle w:val="TableParagraph"/>
              <w:spacing w:line="189" w:lineRule="exact"/>
              <w:ind w:left="148"/>
              <w:rPr>
                <w:sz w:val="18"/>
              </w:rPr>
            </w:pPr>
            <w:r>
              <w:rPr>
                <w:sz w:val="18"/>
              </w:rPr>
              <w:t>0.0921</w:t>
            </w:r>
          </w:p>
        </w:tc>
        <w:tc>
          <w:tcPr>
            <w:tcW w:w="936" w:type="dxa"/>
          </w:tcPr>
          <w:p w:rsidR="00B82ADA" w:rsidRDefault="00B82ADA" w:rsidP="00BC7114">
            <w:pPr>
              <w:pStyle w:val="TableParagraph"/>
              <w:spacing w:line="189" w:lineRule="exact"/>
              <w:ind w:left="149"/>
              <w:rPr>
                <w:sz w:val="18"/>
              </w:rPr>
            </w:pPr>
            <w:r>
              <w:rPr>
                <w:sz w:val="18"/>
              </w:rPr>
              <w:t>0.118</w:t>
            </w:r>
          </w:p>
        </w:tc>
        <w:tc>
          <w:tcPr>
            <w:tcW w:w="1101" w:type="dxa"/>
          </w:tcPr>
          <w:p w:rsidR="00B82ADA" w:rsidRDefault="00B82ADA" w:rsidP="00BC7114">
            <w:pPr>
              <w:pStyle w:val="TableParagraph"/>
              <w:spacing w:line="189" w:lineRule="exact"/>
              <w:ind w:left="238"/>
              <w:rPr>
                <w:sz w:val="18"/>
              </w:rPr>
            </w:pPr>
            <w:r>
              <w:rPr>
                <w:sz w:val="18"/>
              </w:rPr>
              <w:t>0.0000</w:t>
            </w:r>
          </w:p>
        </w:tc>
        <w:tc>
          <w:tcPr>
            <w:tcW w:w="870" w:type="dxa"/>
          </w:tcPr>
          <w:p w:rsidR="00B82ADA" w:rsidRDefault="00B82ADA" w:rsidP="00BC7114">
            <w:pPr>
              <w:pStyle w:val="TableParagraph"/>
              <w:spacing w:line="189" w:lineRule="exact"/>
              <w:ind w:left="159"/>
              <w:rPr>
                <w:sz w:val="18"/>
              </w:rPr>
            </w:pPr>
            <w:r>
              <w:rPr>
                <w:sz w:val="18"/>
              </w:rPr>
              <w:t>0.0005</w:t>
            </w:r>
          </w:p>
        </w:tc>
        <w:tc>
          <w:tcPr>
            <w:tcW w:w="887" w:type="dxa"/>
          </w:tcPr>
          <w:p w:rsidR="00B82ADA" w:rsidRDefault="00B82ADA" w:rsidP="00BC7114">
            <w:pPr>
              <w:pStyle w:val="TableParagraph"/>
              <w:spacing w:line="189" w:lineRule="exact"/>
              <w:ind w:left="169"/>
              <w:rPr>
                <w:sz w:val="18"/>
              </w:rPr>
            </w:pPr>
            <w:r>
              <w:rPr>
                <w:sz w:val="18"/>
              </w:rPr>
              <w:t>0.1588</w:t>
            </w:r>
          </w:p>
        </w:tc>
      </w:tr>
      <w:tr w:rsidR="00B82ADA" w:rsidTr="00BC7114">
        <w:trPr>
          <w:trHeight w:val="270"/>
        </w:trPr>
        <w:tc>
          <w:tcPr>
            <w:tcW w:w="2145" w:type="dxa"/>
            <w:tcBorders>
              <w:bottom w:val="single" w:sz="4" w:space="0" w:color="000000"/>
            </w:tcBorders>
          </w:tcPr>
          <w:p w:rsidR="00B82ADA" w:rsidRDefault="00B82ADA" w:rsidP="00BC7114">
            <w:pPr>
              <w:pStyle w:val="TableParagraph"/>
              <w:spacing w:line="188" w:lineRule="exact"/>
              <w:ind w:left="50"/>
              <w:rPr>
                <w:sz w:val="18"/>
              </w:rPr>
            </w:pPr>
            <w:r>
              <w:rPr>
                <w:spacing w:val="-1"/>
                <w:w w:val="90"/>
                <w:sz w:val="18"/>
              </w:rPr>
              <w:t>Pseudo</w:t>
            </w:r>
            <w:r>
              <w:rPr>
                <w:spacing w:val="-5"/>
                <w:w w:val="90"/>
                <w:sz w:val="18"/>
              </w:rPr>
              <w:t xml:space="preserve"> </w:t>
            </w:r>
            <w:r>
              <w:rPr>
                <w:w w:val="90"/>
                <w:sz w:val="18"/>
              </w:rPr>
              <w:t>R2</w:t>
            </w:r>
          </w:p>
        </w:tc>
        <w:tc>
          <w:tcPr>
            <w:tcW w:w="1100" w:type="dxa"/>
            <w:tcBorders>
              <w:bottom w:val="single" w:sz="4" w:space="0" w:color="000000"/>
            </w:tcBorders>
          </w:tcPr>
          <w:p w:rsidR="00B82ADA" w:rsidRDefault="00B82ADA" w:rsidP="00BC7114">
            <w:pPr>
              <w:pStyle w:val="TableParagraph"/>
              <w:spacing w:line="188" w:lineRule="exact"/>
              <w:ind w:left="185"/>
              <w:rPr>
                <w:sz w:val="18"/>
              </w:rPr>
            </w:pPr>
            <w:r>
              <w:rPr>
                <w:sz w:val="18"/>
              </w:rPr>
              <w:t>0.1447</w:t>
            </w:r>
          </w:p>
        </w:tc>
        <w:tc>
          <w:tcPr>
            <w:tcW w:w="876" w:type="dxa"/>
            <w:tcBorders>
              <w:bottom w:val="single" w:sz="4" w:space="0" w:color="000000"/>
            </w:tcBorders>
          </w:tcPr>
          <w:p w:rsidR="00B82ADA" w:rsidRDefault="00B82ADA" w:rsidP="00BC7114">
            <w:pPr>
              <w:pStyle w:val="TableParagraph"/>
              <w:spacing w:line="188" w:lineRule="exact"/>
              <w:ind w:left="148"/>
              <w:rPr>
                <w:sz w:val="18"/>
              </w:rPr>
            </w:pPr>
            <w:r>
              <w:rPr>
                <w:sz w:val="18"/>
              </w:rPr>
              <w:t>0.0326</w:t>
            </w:r>
          </w:p>
        </w:tc>
        <w:tc>
          <w:tcPr>
            <w:tcW w:w="936" w:type="dxa"/>
            <w:tcBorders>
              <w:bottom w:val="single" w:sz="4" w:space="0" w:color="000000"/>
            </w:tcBorders>
          </w:tcPr>
          <w:p w:rsidR="00B82ADA" w:rsidRDefault="00B82ADA" w:rsidP="00BC7114">
            <w:pPr>
              <w:pStyle w:val="TableParagraph"/>
              <w:spacing w:line="188" w:lineRule="exact"/>
              <w:ind w:left="149"/>
              <w:rPr>
                <w:sz w:val="18"/>
              </w:rPr>
            </w:pPr>
            <w:r>
              <w:rPr>
                <w:sz w:val="18"/>
              </w:rPr>
              <w:t>0.1524</w:t>
            </w:r>
          </w:p>
        </w:tc>
        <w:tc>
          <w:tcPr>
            <w:tcW w:w="1101" w:type="dxa"/>
            <w:tcBorders>
              <w:bottom w:val="single" w:sz="4" w:space="0" w:color="000000"/>
            </w:tcBorders>
          </w:tcPr>
          <w:p w:rsidR="00B82ADA" w:rsidRDefault="00B82ADA" w:rsidP="00BC7114">
            <w:pPr>
              <w:pStyle w:val="TableParagraph"/>
              <w:spacing w:line="188" w:lineRule="exact"/>
              <w:ind w:left="238"/>
              <w:rPr>
                <w:sz w:val="18"/>
              </w:rPr>
            </w:pPr>
            <w:r>
              <w:rPr>
                <w:sz w:val="18"/>
              </w:rPr>
              <w:t>0.2632</w:t>
            </w:r>
          </w:p>
        </w:tc>
        <w:tc>
          <w:tcPr>
            <w:tcW w:w="870" w:type="dxa"/>
            <w:tcBorders>
              <w:bottom w:val="single" w:sz="4" w:space="0" w:color="000000"/>
            </w:tcBorders>
          </w:tcPr>
          <w:p w:rsidR="00B82ADA" w:rsidRDefault="00B82ADA" w:rsidP="00BC7114">
            <w:pPr>
              <w:pStyle w:val="TableParagraph"/>
              <w:spacing w:line="188" w:lineRule="exact"/>
              <w:ind w:left="159"/>
              <w:rPr>
                <w:sz w:val="18"/>
              </w:rPr>
            </w:pPr>
            <w:r>
              <w:rPr>
                <w:sz w:val="18"/>
              </w:rPr>
              <w:t>0.0935</w:t>
            </w:r>
          </w:p>
        </w:tc>
        <w:tc>
          <w:tcPr>
            <w:tcW w:w="887" w:type="dxa"/>
            <w:tcBorders>
              <w:bottom w:val="single" w:sz="4" w:space="0" w:color="000000"/>
            </w:tcBorders>
          </w:tcPr>
          <w:p w:rsidR="00B82ADA" w:rsidRDefault="00B82ADA" w:rsidP="00BC7114">
            <w:pPr>
              <w:pStyle w:val="TableParagraph"/>
              <w:spacing w:line="188" w:lineRule="exact"/>
              <w:ind w:left="169"/>
              <w:rPr>
                <w:sz w:val="18"/>
              </w:rPr>
            </w:pPr>
            <w:r>
              <w:rPr>
                <w:sz w:val="18"/>
              </w:rPr>
              <w:t>0.1980</w:t>
            </w:r>
          </w:p>
        </w:tc>
      </w:tr>
    </w:tbl>
    <w:p w:rsidR="00B82ADA" w:rsidRDefault="00B82ADA" w:rsidP="00B82ADA">
      <w:pPr>
        <w:spacing w:line="179" w:lineRule="exact"/>
        <w:ind w:left="450"/>
        <w:jc w:val="both"/>
        <w:rPr>
          <w:rFonts w:ascii="Microsoft Sans Serif"/>
          <w:sz w:val="16"/>
        </w:rPr>
      </w:pPr>
      <w:r w:rsidRPr="00B82ADA">
        <w:rPr>
          <w:rFonts w:ascii="Microsoft Sans Serif"/>
          <w:spacing w:val="-1"/>
          <w:w w:val="95"/>
          <w:sz w:val="16"/>
          <w:lang w:val="es-ES"/>
        </w:rPr>
        <w:t>Notas: Los efectos marginales de las regresiones logit binomiales de las variables informadas sobre la probabilidad de que las expectativas se muevan en el futuro (columnas 1 y 4), permanezcan all</w:t>
      </w:r>
      <w:r w:rsidRPr="00B82ADA">
        <w:rPr>
          <w:rFonts w:ascii="Microsoft Sans Serif"/>
          <w:spacing w:val="-1"/>
          <w:w w:val="95"/>
          <w:sz w:val="16"/>
          <w:lang w:val="es-ES"/>
        </w:rPr>
        <w:t>í</w:t>
      </w:r>
      <w:r w:rsidRPr="00B82ADA">
        <w:rPr>
          <w:rFonts w:ascii="Microsoft Sans Serif"/>
          <w:spacing w:val="-1"/>
          <w:w w:val="95"/>
          <w:sz w:val="16"/>
          <w:lang w:val="es-ES"/>
        </w:rPr>
        <w:t xml:space="preserve"> durante al menos 5 a</w:t>
      </w:r>
      <w:r w:rsidRPr="00B82ADA">
        <w:rPr>
          <w:rFonts w:ascii="Microsoft Sans Serif"/>
          <w:spacing w:val="-1"/>
          <w:w w:val="95"/>
          <w:sz w:val="16"/>
          <w:lang w:val="es-ES"/>
        </w:rPr>
        <w:t>ñ</w:t>
      </w:r>
      <w:r w:rsidRPr="00B82ADA">
        <w:rPr>
          <w:rFonts w:ascii="Microsoft Sans Serif"/>
          <w:spacing w:val="-1"/>
          <w:w w:val="95"/>
          <w:sz w:val="16"/>
          <w:lang w:val="es-ES"/>
        </w:rPr>
        <w:t>os (2 y 5) y permanezcan all</w:t>
      </w:r>
      <w:r w:rsidRPr="00B82ADA">
        <w:rPr>
          <w:rFonts w:ascii="Microsoft Sans Serif"/>
          <w:spacing w:val="-1"/>
          <w:w w:val="95"/>
          <w:sz w:val="16"/>
          <w:lang w:val="es-ES"/>
        </w:rPr>
        <w:t>í</w:t>
      </w:r>
      <w:r w:rsidRPr="00B82ADA">
        <w:rPr>
          <w:rFonts w:ascii="Microsoft Sans Serif"/>
          <w:spacing w:val="-1"/>
          <w:w w:val="95"/>
          <w:sz w:val="16"/>
          <w:lang w:val="es-ES"/>
        </w:rPr>
        <w:t xml:space="preserve"> permanentemente (3 y 6 ). La categor</w:t>
      </w:r>
      <w:r w:rsidRPr="00B82ADA">
        <w:rPr>
          <w:rFonts w:ascii="Microsoft Sans Serif"/>
          <w:spacing w:val="-1"/>
          <w:w w:val="95"/>
          <w:sz w:val="16"/>
          <w:lang w:val="es-ES"/>
        </w:rPr>
        <w:t>í</w:t>
      </w:r>
      <w:r w:rsidRPr="00B82ADA">
        <w:rPr>
          <w:rFonts w:ascii="Microsoft Sans Serif"/>
          <w:spacing w:val="-1"/>
          <w:w w:val="95"/>
          <w:sz w:val="16"/>
          <w:lang w:val="es-ES"/>
        </w:rPr>
        <w:t>a excluida es el var</w:t>
      </w:r>
      <w:r w:rsidRPr="00B82ADA">
        <w:rPr>
          <w:rFonts w:ascii="Microsoft Sans Serif"/>
          <w:spacing w:val="-1"/>
          <w:w w:val="95"/>
          <w:sz w:val="16"/>
          <w:lang w:val="es-ES"/>
        </w:rPr>
        <w:t>ó</w:t>
      </w:r>
      <w:r w:rsidRPr="00B82ADA">
        <w:rPr>
          <w:rFonts w:ascii="Microsoft Sans Serif"/>
          <w:spacing w:val="-1"/>
          <w:w w:val="95"/>
          <w:sz w:val="16"/>
          <w:lang w:val="es-ES"/>
        </w:rPr>
        <w:t>n casado sin hijos que a</w:t>
      </w:r>
      <w:r w:rsidRPr="00B82ADA">
        <w:rPr>
          <w:rFonts w:ascii="Microsoft Sans Serif"/>
          <w:spacing w:val="-1"/>
          <w:w w:val="95"/>
          <w:sz w:val="16"/>
          <w:lang w:val="es-ES"/>
        </w:rPr>
        <w:t>ú</w:t>
      </w:r>
      <w:r w:rsidRPr="00B82ADA">
        <w:rPr>
          <w:rFonts w:ascii="Microsoft Sans Serif"/>
          <w:spacing w:val="-1"/>
          <w:w w:val="95"/>
          <w:sz w:val="16"/>
          <w:lang w:val="es-ES"/>
        </w:rPr>
        <w:t>n estudia o complet</w:t>
      </w:r>
      <w:r w:rsidRPr="00B82ADA">
        <w:rPr>
          <w:rFonts w:ascii="Microsoft Sans Serif"/>
          <w:spacing w:val="-1"/>
          <w:w w:val="95"/>
          <w:sz w:val="16"/>
          <w:lang w:val="es-ES"/>
        </w:rPr>
        <w:t>ó</w:t>
      </w:r>
      <w:r w:rsidRPr="00B82ADA">
        <w:rPr>
          <w:rFonts w:ascii="Microsoft Sans Serif"/>
          <w:spacing w:val="-1"/>
          <w:w w:val="95"/>
          <w:sz w:val="16"/>
          <w:lang w:val="es-ES"/>
        </w:rPr>
        <w:t xml:space="preserve"> sus estudios antes de cumplir los 16 a</w:t>
      </w:r>
      <w:r w:rsidRPr="00B82ADA">
        <w:rPr>
          <w:rFonts w:ascii="Microsoft Sans Serif"/>
          <w:spacing w:val="-1"/>
          <w:w w:val="95"/>
          <w:sz w:val="16"/>
          <w:lang w:val="es-ES"/>
        </w:rPr>
        <w:t>ñ</w:t>
      </w:r>
      <w:r w:rsidRPr="00B82ADA">
        <w:rPr>
          <w:rFonts w:ascii="Microsoft Sans Serif"/>
          <w:spacing w:val="-1"/>
          <w:w w:val="95"/>
          <w:sz w:val="16"/>
          <w:lang w:val="es-ES"/>
        </w:rPr>
        <w:t>os.</w:t>
      </w:r>
      <w:r w:rsidRPr="00B82ADA">
        <w:rPr>
          <w:rFonts w:ascii="Microsoft Sans Serif"/>
          <w:w w:val="90"/>
          <w:sz w:val="16"/>
          <w:lang w:val="es-ES"/>
        </w:rPr>
        <w:t xml:space="preserve">*/**/*** </w:t>
      </w:r>
      <w:r>
        <w:rPr>
          <w:rFonts w:ascii="Microsoft Sans Serif"/>
          <w:w w:val="90"/>
          <w:sz w:val="16"/>
        </w:rPr>
        <w:t>Indicate</w:t>
      </w:r>
      <w:r>
        <w:rPr>
          <w:rFonts w:ascii="Microsoft Sans Serif"/>
          <w:spacing w:val="1"/>
          <w:w w:val="90"/>
          <w:sz w:val="16"/>
        </w:rPr>
        <w:t xml:space="preserve"> </w:t>
      </w:r>
      <w:r>
        <w:rPr>
          <w:rFonts w:ascii="Microsoft Sans Serif"/>
          <w:w w:val="90"/>
          <w:sz w:val="16"/>
        </w:rPr>
        <w:t>significance at the 10%/5%/1% level.</w:t>
      </w:r>
    </w:p>
    <w:p w:rsidR="00B82ADA" w:rsidRPr="00B82ADA" w:rsidRDefault="00B82ADA" w:rsidP="00DC425D"/>
    <w:p w:rsidR="00B82ADA" w:rsidRPr="00B82ADA" w:rsidRDefault="00B82ADA" w:rsidP="00DC425D"/>
    <w:p w:rsidR="00B82ADA" w:rsidRDefault="00B82ADA" w:rsidP="00DC425D">
      <w:pPr>
        <w:rPr>
          <w:b/>
          <w:lang w:val="es-ES"/>
        </w:rPr>
      </w:pPr>
    </w:p>
    <w:p w:rsidR="009B5767" w:rsidRDefault="009B5767" w:rsidP="00DC425D">
      <w:pPr>
        <w:rPr>
          <w:b/>
          <w:lang w:val="es-ES"/>
        </w:rPr>
      </w:pPr>
    </w:p>
    <w:p w:rsidR="009B5767" w:rsidRDefault="009B5767" w:rsidP="00DC425D">
      <w:pPr>
        <w:rPr>
          <w:b/>
          <w:lang w:val="es-ES"/>
        </w:rPr>
      </w:pPr>
    </w:p>
    <w:p w:rsidR="009B5767" w:rsidRDefault="009B5767" w:rsidP="00DC425D">
      <w:pPr>
        <w:rPr>
          <w:b/>
          <w:lang w:val="es-ES"/>
        </w:rPr>
      </w:pPr>
    </w:p>
    <w:p w:rsidR="009B5767" w:rsidRDefault="009B5767" w:rsidP="00DC425D">
      <w:pPr>
        <w:rPr>
          <w:b/>
          <w:lang w:val="es-ES"/>
        </w:rPr>
      </w:pPr>
    </w:p>
    <w:p w:rsidR="00DC425D" w:rsidRPr="00DC425D" w:rsidRDefault="00B82ADA" w:rsidP="00DC425D">
      <w:pPr>
        <w:rPr>
          <w:b/>
          <w:lang w:val="es-ES"/>
        </w:rPr>
      </w:pPr>
      <w:r>
        <w:rPr>
          <w:b/>
          <w:lang w:val="es-ES"/>
        </w:rPr>
        <w:t>R</w:t>
      </w:r>
      <w:r w:rsidR="00DC425D" w:rsidRPr="00DC425D">
        <w:rPr>
          <w:b/>
          <w:lang w:val="es-ES"/>
        </w:rPr>
        <w:t>esultados</w:t>
      </w:r>
    </w:p>
    <w:p w:rsidR="00DC425D" w:rsidRPr="00DC425D" w:rsidRDefault="00DC425D" w:rsidP="00DC425D">
      <w:pPr>
        <w:rPr>
          <w:lang w:val="es-ES"/>
        </w:rPr>
      </w:pPr>
      <w:r w:rsidRPr="00DC425D">
        <w:rPr>
          <w:lang w:val="es-ES"/>
        </w:rPr>
        <w:t>Los resultados de las regresiones logit binomiales se presentan en la Tabla 5 anterior. Entre los factores positivos para las intenciones de mudarse a otro país del EEE identificamos no estar casado (ya sea soltero o conviviendo con una pareja) y ser un hombre con hijos. Este hallazgo y la insignificancia del coeficiente con el género indica que la correlación de género e intenciones migratorias surge a través de la respuesta de género de los hogares a la presencia de niños, y no como un efecto directo del género. Los factores negativos incluyen la edad y el trabajo de oficina. Mientras que con la inclusión de factores y restricciones de empuje y atracción autoinformados, el último efecto desaparece, la inclusión de factores y restricciones de empuje y atracción no altera cualitativamente los resultados para las variables sociodemográficas. Curiosamente, la educación esencialmente no tiene ningún efecto sobre las intenciones de trabajar en el extranjero.</w:t>
      </w:r>
    </w:p>
    <w:p w:rsidR="00DC425D" w:rsidRPr="00DC425D" w:rsidRDefault="00DC425D" w:rsidP="00DC425D">
      <w:pPr>
        <w:rPr>
          <w:lang w:val="es-ES"/>
        </w:rPr>
      </w:pPr>
      <w:r w:rsidRPr="00DC425D">
        <w:rPr>
          <w:lang w:val="es-ES"/>
        </w:rPr>
        <w:t>Un panorama algo diferente surge cuando se trata de la duración esperada de la estadía en el extranjero para las personas que tienen la intención de trabajar en el extranjero en el futuro.9 Ser empleada doméstica reduce la posibilidad de esperar quedarse en el extranjero durante al menos cinco años; este efecto no está presente si miramos las intenciones de permanecer permanentemente. Vivir con una pareja en lugar de estar casado parece reducir la probabilidad de esperar que la duración de la estancia en el extranjero sea de al menos cinco años, así como, aunque en menor grado, permanecer en el extranjero de forma permanente. Hay indicios de un efecto negativo similar en la intención de mudarse permanentemente de ser soltero. Sorprendentemente, con la condición de esperar mudarse, los hombres con hijos esperan una estadía más corta, por debajo de los cinco años. Esto puede significar trayectorias migratorias circulares o estacionales de los hombres sostén de familia y, como se mencionó anteriormente, una respuesta de género a la presencia de niños en el hogar. Curiosamente, la educación gana importancia, ya que los migrantes más educados (que completan su educación después de los 16 años, en otras palabras, no estudiantes o con bajo nivel educativo) exhiben una mayor probabilidad de esperar estadías que duren al menos cinco años. Este efecto no está presente, y quizás incluso se invierte, cuando se trata de intenciones de moverse de forma permanente. En general, la inclusión de factores y restricciones de empuje y atracción autoinformados aumenta la precisión y el poder explicativo de nuestros modelos d</w:t>
      </w:r>
      <w:r w:rsidR="004A45BD">
        <w:rPr>
          <w:lang w:val="es-ES"/>
        </w:rPr>
        <w:t>e regresión.</w:t>
      </w:r>
    </w:p>
    <w:p w:rsidR="00DC425D" w:rsidRPr="00DC425D" w:rsidRDefault="00DC425D" w:rsidP="00DC425D">
      <w:pPr>
        <w:rPr>
          <w:lang w:val="es-ES"/>
        </w:rPr>
      </w:pPr>
      <w:r w:rsidRPr="00DC425D">
        <w:rPr>
          <w:lang w:val="es-ES"/>
        </w:rPr>
        <w:t>Es interesante observar que los efectos de las características sociodemográficas sobre las expectativas de migración son bastante independientes de los factores de atracción y empuje autoinformados estudiados y las limitaciones de la migración. En la Tabla 6 (arriba) informamos los coeficientes para estos factores correspondientes a las columnas 4-6 en la Tabla 5. Observamos que la mayoría de estos factores son predictores significativos (del signo esperado) de las intenciones de moverse. Mejores oportunidades en el mercado laboral, el clima político o económico, pero también las redes sociales en el exterior son factores importantes de empuje y atracción. Curiosamente, de acuerdo con los hallazgos de Giulietti et al. (2013) los factores sociales y de salud no están fuertemente relacionados con la decisión de mudarse, aunque parece haber un pequeño efecto positivo estadísticamente significativo, junto con la calidad de vida, sobre el interés en mudarse permanentemente.</w:t>
      </w:r>
    </w:p>
    <w:p w:rsidR="00DC425D" w:rsidRDefault="00DC425D" w:rsidP="00DC425D">
      <w:pPr>
        <w:rPr>
          <w:lang w:val="es-ES"/>
        </w:rPr>
      </w:pPr>
      <w:r w:rsidRPr="00DC425D">
        <w:rPr>
          <w:lang w:val="es-ES"/>
        </w:rPr>
        <w:t xml:space="preserve">Condicional a la intención de mudarse, aquellos que desean descubrir algo nuevo o mejorar sus calificaciones, o tienen preocupaciones sobre los costos relacionados con la migración para </w:t>
      </w:r>
      <w:r w:rsidRPr="00DC425D">
        <w:rPr>
          <w:lang w:val="es-ES"/>
        </w:rPr>
        <w:lastRenderedPageBreak/>
        <w:t>su familia, hijos o amigos, o son dueños de una casa u otra propiedad en su país de origen, tienden a preferir movimientos migratorios</w:t>
      </w:r>
      <w:r>
        <w:rPr>
          <w:lang w:val="es-ES"/>
        </w:rPr>
        <w:t>.</w:t>
      </w:r>
    </w:p>
    <w:p w:rsidR="004A45BD" w:rsidRPr="004A45BD" w:rsidRDefault="004A45BD" w:rsidP="004A45BD">
      <w:pPr>
        <w:rPr>
          <w:b/>
          <w:lang w:val="es-ES"/>
        </w:rPr>
      </w:pPr>
      <w:r w:rsidRPr="004A45BD">
        <w:rPr>
          <w:b/>
          <w:lang w:val="es-ES"/>
        </w:rPr>
        <w:t>Conclusiones y repercusiones</w:t>
      </w:r>
    </w:p>
    <w:p w:rsidR="004A45BD" w:rsidRPr="004A45BD" w:rsidRDefault="004A45BD" w:rsidP="004A45BD">
      <w:pPr>
        <w:rPr>
          <w:lang w:val="es-ES"/>
        </w:rPr>
      </w:pPr>
      <w:r w:rsidRPr="004A45BD">
        <w:rPr>
          <w:lang w:val="es-ES"/>
        </w:rPr>
        <w:t>En este artículo abordamos la cuestión de cómo los jóvenes de los nuevos Estados miembros de la UE respondieron a su derecho recién adquirido a moverse libremente por trabajo dentro de la Unión Europea en el contexto de la evolución económica al comienzo de la Gran Recesión. Revisamos la literatura y analizamos descriptivamente los datos de la EPA de la UE de 2010 para encontrar que los jóvenes de los nuevos Estados miembros han reaccionado enérgicamente ante la (perspectiva de) adhesión de sus países a la Unión Europea. ¿Pueden estos importantes flujos migratorios ser considerados permanentes, lo que significa la salida de los países de origen, o los jóvenes solo tenían planes de migración temporal, por lo que sus decisiones de movilidad expresaron implícitamente su descontento con la situación socioeconómica en sus países de origen?</w:t>
      </w:r>
    </w:p>
    <w:p w:rsidR="004A45BD" w:rsidRPr="004A45BD" w:rsidRDefault="004A45BD" w:rsidP="004A45BD">
      <w:pPr>
        <w:rPr>
          <w:lang w:val="es-ES"/>
        </w:rPr>
      </w:pPr>
      <w:r w:rsidRPr="004A45BD">
        <w:rPr>
          <w:lang w:val="es-ES"/>
        </w:rPr>
        <w:t>Para responder a esta pregunta, estudiamos las intenciones migratorias de los jóvenes en los nuevos Estados miembros utilizando la base de datos del Eurobarómetro 337, oleada 72.5. Distinguimos entre intenciones migratorias temporales y permanentes al considerar la duración esperada del trabajo en el extranjero. Desenredando una serie de factores que interactúan utilizando un modelo logit binomial, encontramos que las únicas variables que importan significativamente en el sentido estadístico y por lo tanto tienen un efecto independiente sobre la probabilidad de intenciones de trabajar en el extranjero son la edad (negativa), no estar casado y tener niños si son varones (positivo).</w:t>
      </w:r>
    </w:p>
    <w:p w:rsidR="004A45BD" w:rsidRPr="004A45BD" w:rsidRDefault="004A45BD" w:rsidP="004A45BD">
      <w:pPr>
        <w:rPr>
          <w:lang w:val="es-ES"/>
        </w:rPr>
      </w:pPr>
      <w:r w:rsidRPr="004A45BD">
        <w:rPr>
          <w:lang w:val="es-ES"/>
        </w:rPr>
        <w:t>Además, analizamos los determinantes de la duración esperada del trabajo previsto en el extranjero. El análisis ha demostrado que entre los jóvenes más leales, es decir, que no tienen la intención de permanecer en el extranjero durante más de cinco años, se encuentran las amas de casa, los hombres con hijos y los que viven con una pareja (pero no casados). Aquellos con educación completa (si después de los 16 años) tienen más probabilidades de informar sus intenciones de permanecer en el extranjero más de cinco años, pero es menos probable que informen de sus intenciones de migración permanente. Sin embargo, más allá del umbral de finalización, el nivel de educación no parece importar mucho, lo que indica que, al menos medido por las intenciones, hay poca selección de la educación formal de los migrantes en planes de migración temporal y más larga o permanente.</w:t>
      </w:r>
    </w:p>
    <w:p w:rsidR="004A45BD" w:rsidRPr="004A45BD" w:rsidRDefault="004A45BD" w:rsidP="004A45BD">
      <w:pPr>
        <w:rPr>
          <w:lang w:val="es-ES"/>
        </w:rPr>
      </w:pPr>
      <w:r w:rsidRPr="004A45BD">
        <w:rPr>
          <w:lang w:val="es-ES"/>
        </w:rPr>
        <w:t>El análisis de los factores de atracción y atracción y las limitaciones migratorias indica que las condiciones sociales, económicas y políticas en el exterior, así como las redes sociales existentes en el exterior, aumentan la propensión a indicar intenciones migratorias. Curiosamente, el efecto de la percepción de un mejor sistema social y de salud en el extranjero termina siendo solo marginalmente significativo, aunque parece haber un pequeño efecto positivo y estadísticamente significativo sobre las intenciones migratorias permanentes. Por otro lado, varias limitaciones relacionadas con los costos percibidos de la migración son factores muy relevantes que limitan las intenciones migratorias.</w:t>
      </w:r>
    </w:p>
    <w:p w:rsidR="004A45BD" w:rsidRPr="004A45BD" w:rsidRDefault="004A45BD" w:rsidP="004A45BD">
      <w:pPr>
        <w:rPr>
          <w:lang w:val="es-ES"/>
        </w:rPr>
      </w:pPr>
      <w:r w:rsidRPr="004A45BD">
        <w:rPr>
          <w:lang w:val="es-ES"/>
        </w:rPr>
        <w:t>Curiosamente, cuando se trata de la duración deseada del trabajo previsto en el extranjero, entre los jóvenes más leales a su país de origen, es decir, que tienen la intención de regresar dentro de los cinco años posteriores a la partida, se encuentran aquellos que solo quieren descubrir algo nuev</w:t>
      </w:r>
      <w:r>
        <w:rPr>
          <w:lang w:val="es-ES"/>
        </w:rPr>
        <w:t>o o mejorar sus calificaciones</w:t>
      </w:r>
      <w:r w:rsidRPr="004A45BD">
        <w:rPr>
          <w:lang w:val="es-ES"/>
        </w:rPr>
        <w:t>, y que no quieran imponer grandes cambios a su familia o hijos, o no quieran dejar atrás propiedades. Sin embargo, quienes están descontentos con la situación política en casa son considerablemente menos leales.</w:t>
      </w:r>
    </w:p>
    <w:p w:rsidR="004A45BD" w:rsidRPr="004A45BD" w:rsidRDefault="004A45BD" w:rsidP="004A45BD">
      <w:pPr>
        <w:rPr>
          <w:lang w:val="es-ES"/>
        </w:rPr>
      </w:pPr>
      <w:r w:rsidRPr="004A45BD">
        <w:rPr>
          <w:lang w:val="es-ES"/>
        </w:rPr>
        <w:lastRenderedPageBreak/>
        <w:t>Estos resultados indican que la migración posterior a la ampliación de trabajadores jóvenes de nuevos Estados miembros a economías europeas más avanzadas puede verse como una señal de disparidades socioeconómicas en una Unión Europea ampliada. Una fracción no despreciable de los jóvenes declara tener intenciones de trabajar a largo plazo en el extranjero, lo que indica cierta preferencia por la salida a largo plazo o permanente de sus países de origen. Sin embargo, una proporción mayor parece estar vinculada a sus países de origen, informando preferencias por estancias en el extranjero de menor duración y, por lo tanto, con sus planes de migración señalando su descontento con su situación actual. La educación completa y el estatus familiar parecen ser los factores sociodemográficos clave de la elección entre las dos estrategias.</w:t>
      </w:r>
    </w:p>
    <w:p w:rsidR="00DC425D" w:rsidRDefault="004A45BD" w:rsidP="004A45BD">
      <w:pPr>
        <w:rPr>
          <w:lang w:val="es-ES"/>
        </w:rPr>
      </w:pPr>
      <w:r w:rsidRPr="004A45BD">
        <w:rPr>
          <w:lang w:val="es-ES"/>
        </w:rPr>
        <w:t>En relación con el debate sobre la migración circular y la circulación de cerebros, nuestros hallazgos indican que hay poca evidencia de un gradiente educativo significativo, o fuga de cerebros, en la selección hacia la migración permanente. Por otro lado, la mejora de la situación política, la calidad del sistema social y de atención de la salud y la calidad de vida son deseables en el supuesto de que se prefieran las trayectorias migratorias temporales a las salidas permanentes o de largo plazo.</w:t>
      </w:r>
    </w:p>
    <w:p w:rsidR="004A45BD" w:rsidRDefault="004A45BD" w:rsidP="004A45BD">
      <w:pPr>
        <w:rPr>
          <w:lang w:val="es-ES"/>
        </w:rPr>
      </w:pPr>
      <w:r w:rsidRPr="004A45BD">
        <w:rPr>
          <w:lang w:val="es-ES"/>
        </w:rPr>
        <w:t>Las variables sociodemográficas y los factores de atracción y empuje percibidos y las limitaciones en las decisiones de migración de las personas explican independientemente una fracción similar de la variación en las intenciones de migración. La importancia de la educación y la situación familiar implica que, en una determinada etapa del ciclo de vida de las personas, es más probable que se perciba la migración como una alternativa viable. Además, una serie de factores de empuje y atracción indican que descubrir algo nuevo, mejorar las calificaciones o simplemente oportunidades profesionales son determinantes importantes de las decisiones de migración entre los trabajadores jóvenes de los nuevos Estados miembros de la UE. Esto indica que las intenciones de la migración de los jóvenes pueden interpretarse como una señal de que, al menos en parte, los jóvenes migrantes posteriores a la ampliación pueden verse como migrantes de "elección", como propone Kurekova '(2011). Los recién graduados y recién graduados que planean su futura carrera y toman decisiones familiares son, por lo tanto, el grupo social que parece ser más receptivo a la intervención política con respecto a sus opciones de movilidad y la naturaleza temporal de sus planes de migración. En general, según el análisis de las intenciones migratorias, parece existir un potencial de circulación de cerebros más que de fuga de cerebros.</w:t>
      </w:r>
    </w:p>
    <w:p w:rsidR="009B5767" w:rsidRDefault="009B5767" w:rsidP="004A45BD">
      <w:pPr>
        <w:rPr>
          <w:lang w:val="es-ES"/>
        </w:rPr>
      </w:pPr>
    </w:p>
    <w:p w:rsidR="009B5767" w:rsidRPr="009B5767" w:rsidRDefault="009B5767" w:rsidP="009B5767">
      <w:pPr>
        <w:rPr>
          <w:b/>
        </w:rPr>
      </w:pPr>
      <w:r w:rsidRPr="009B5767">
        <w:rPr>
          <w:b/>
        </w:rPr>
        <w:t>Bibliografía</w:t>
      </w:r>
    </w:p>
    <w:p w:rsidR="009B5767" w:rsidRPr="009B5767" w:rsidRDefault="009B5767" w:rsidP="009B5767">
      <w:pPr>
        <w:rPr>
          <w:lang w:val="es-ES"/>
        </w:rPr>
      </w:pPr>
      <w:r w:rsidRPr="009B5767">
        <w:t xml:space="preserve">Anderson B, Ruhs M, Rogaly B et al. (2006) Fair Enough? Central and East European migrants in low-wage employment in the UK. </w:t>
      </w:r>
      <w:r w:rsidRPr="009B5767">
        <w:rPr>
          <w:lang w:val="es-ES"/>
        </w:rPr>
        <w:t>Oxford: COMPAS.</w:t>
      </w:r>
    </w:p>
    <w:p w:rsidR="009B5767" w:rsidRPr="009B5767" w:rsidRDefault="009B5767" w:rsidP="009B5767">
      <w:r w:rsidRPr="009B5767">
        <w:t>Blanchflower DG and Lawton H (2010) The Impact of the Recent Expansion of the EU on the UK Labour Market. In: Kahanec M and Zimmermann KF (eds) EU Labor Markets After Post-Enlargement Migration. Berlin et al.: Springer, pp.181–215.</w:t>
      </w:r>
    </w:p>
    <w:p w:rsidR="009B5767" w:rsidRPr="009B5767" w:rsidRDefault="009B5767" w:rsidP="009B5767">
      <w:pPr>
        <w:rPr>
          <w:lang w:val="es-ES"/>
        </w:rPr>
      </w:pPr>
      <w:r w:rsidRPr="009B5767">
        <w:t xml:space="preserve">Galgo´czi B, Leschke J and Watt A (2012) EU Labour Migration in Troubled Times: Skills Mismatch, Return and Policy Responses. </w:t>
      </w:r>
      <w:r w:rsidRPr="009B5767">
        <w:rPr>
          <w:lang w:val="es-ES"/>
        </w:rPr>
        <w:t>Aldershot: Ashgate.</w:t>
      </w:r>
    </w:p>
    <w:p w:rsidR="009B5767" w:rsidRPr="009B5767" w:rsidRDefault="009B5767" w:rsidP="009B5767">
      <w:r w:rsidRPr="009B5767">
        <w:t>Giulietti C, Guzi M, Kahanec M et al. (2013) Unemployment Benefits and Immigration: Evidence from the EU. International Journal of Manpower 34(1/2): 24–38.</w:t>
      </w:r>
    </w:p>
    <w:p w:rsidR="009B5767" w:rsidRPr="009B5767" w:rsidRDefault="009B5767" w:rsidP="009B5767">
      <w:r w:rsidRPr="009B5767">
        <w:lastRenderedPageBreak/>
        <w:t>Hirschman AO (1970) Exit, Voice, and Loyalty: Responses to Decline in Fi</w:t>
      </w:r>
      <w:r>
        <w:t xml:space="preserve">rms, Organizations, and States. </w:t>
      </w:r>
      <w:r w:rsidRPr="009B5767">
        <w:t>Cambridge, MA: Harvard University Press.</w:t>
      </w:r>
    </w:p>
    <w:p w:rsidR="009B5767" w:rsidRPr="009B5767" w:rsidRDefault="009B5767" w:rsidP="009B5767">
      <w:r w:rsidRPr="009B5767">
        <w:t>Holland D, Fic T, Paluchowski P et al. (2011) Labour Mobility within the EU: The impact of Enlargement and Transitional Arrangements. NIESR Discussion Paper No. 379, National Institute of Economic and Social Research, London.</w:t>
      </w:r>
    </w:p>
    <w:p w:rsidR="009B5767" w:rsidRPr="009B5767" w:rsidRDefault="009B5767" w:rsidP="009B5767">
      <w:r w:rsidRPr="009B5767">
        <w:t>Kahanec M (2013a) Labor Mobility in an Enlarged European Union. In: Constant AF and Zimmermann KF (eds) International Handbook on the Economics of Migration. Cheltenham: Edward Elgar (forthcoming).</w:t>
      </w:r>
    </w:p>
    <w:p w:rsidR="009B5767" w:rsidRPr="009B5767" w:rsidRDefault="009B5767" w:rsidP="009B5767">
      <w:r w:rsidRPr="009B5767">
        <w:t>Kahanec M (2013b) Skilled Labor Flows: Lessons from the European Union. Social Protection and Labor discussion paper No. SP 1301. Washington DC: The World Bank.</w:t>
      </w:r>
    </w:p>
    <w:p w:rsidR="009B5767" w:rsidRPr="009B5767" w:rsidRDefault="009B5767" w:rsidP="009B5767">
      <w:r>
        <w:t xml:space="preserve"> </w:t>
      </w:r>
      <w:r w:rsidRPr="009B5767">
        <w:t>Kahanec M and Pytlikova M (2013) The Economic Impact of East-West Migration on the European Union. mimeo.</w:t>
      </w:r>
    </w:p>
    <w:p w:rsidR="009B5767" w:rsidRPr="009B5767" w:rsidRDefault="009B5767" w:rsidP="009B5767">
      <w:r w:rsidRPr="009B5767">
        <w:t>Kahanec M and Zimmermann KF (2010) EU Labor Markets after Post-Enlargement Migration. Berlin: Springer.</w:t>
      </w:r>
    </w:p>
    <w:p w:rsidR="009B5767" w:rsidRPr="009B5767" w:rsidRDefault="009B5767" w:rsidP="009B5767">
      <w:r w:rsidRPr="009B5767">
        <w:t>Kaminska ME and Kahancova´ M (2011) Emigration and labour shortages: An opportunity for trade unions in the New Member States? European Journal of Industrial Relations 17(2): 189–203.</w:t>
      </w:r>
    </w:p>
    <w:p w:rsidR="009B5767" w:rsidRPr="009B5767" w:rsidRDefault="009B5767" w:rsidP="009B5767">
      <w:r w:rsidRPr="009B5767">
        <w:t>Kurekova´ L (2011) From job search to skill search. Political economy of labor migration in Central and East- ern Europe. PhD dissertation, Central European University (CEU), Budapest.</w:t>
      </w:r>
    </w:p>
    <w:p w:rsidR="009B5767" w:rsidRPr="009B5767" w:rsidRDefault="009B5767" w:rsidP="009B5767">
      <w:r w:rsidRPr="009B5767">
        <w:t>Meardi G (2011) Social Failures of EU Enlargement: A Case of Workers Voting with their Feet. London: Routledge.</w:t>
      </w:r>
    </w:p>
    <w:p w:rsidR="009B5767" w:rsidRPr="009B5767" w:rsidRDefault="009B5767" w:rsidP="009B5767">
      <w:r w:rsidRPr="009B5767">
        <w:t>Sommers J and Woolfson C (2008) Trajectories of Entropy and ‘the Labour Question’: The Political Econ- omy of Post-communist Migration in the New Europe. Debatte 16(1): 55–71.</w:t>
      </w:r>
    </w:p>
    <w:p w:rsidR="009B5767" w:rsidRPr="009B5767" w:rsidRDefault="009B5767" w:rsidP="009B5767">
      <w:r w:rsidRPr="009B5767">
        <w:t>Woolfson C (2007) Labor Standards and Migration in the New Europe: Post-Communist Legacies and Perspectives. European Journal of Industrial Relations 13(2): 199–218.</w:t>
      </w:r>
    </w:p>
    <w:p w:rsidR="009B5767" w:rsidRPr="009B5767" w:rsidRDefault="009B5767" w:rsidP="009B5767">
      <w:r w:rsidRPr="009B5767">
        <w:t>Zaiceva A and Zimmermann KF (2008) Scale, diversity, and determinants</w:t>
      </w:r>
      <w:r>
        <w:t xml:space="preserve"> of labour migration in Europe.</w:t>
      </w:r>
      <w:r w:rsidRPr="009B5767">
        <w:t>Oxford Review of Economic Policy 24(3): 427–451.</w:t>
      </w:r>
    </w:p>
    <w:p w:rsidR="009B5767" w:rsidRPr="009B5767" w:rsidRDefault="009B5767" w:rsidP="009B5767">
      <w:r w:rsidRPr="009B5767">
        <w:t>Zimmermann KF (2005) European Migration: What do we know? Oxford/New York: Oxford University Press.</w:t>
      </w:r>
    </w:p>
    <w:p w:rsidR="009B5767" w:rsidRPr="009B5767" w:rsidRDefault="009B5767" w:rsidP="004A45BD"/>
    <w:sectPr w:rsidR="009B5767" w:rsidRPr="009B57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17"/>
    <w:rsid w:val="00150A54"/>
    <w:rsid w:val="0026343A"/>
    <w:rsid w:val="004A45BD"/>
    <w:rsid w:val="004E565D"/>
    <w:rsid w:val="007D3268"/>
    <w:rsid w:val="007F6834"/>
    <w:rsid w:val="009B5767"/>
    <w:rsid w:val="00A622E0"/>
    <w:rsid w:val="00B82ADA"/>
    <w:rsid w:val="00C36D17"/>
    <w:rsid w:val="00DC425D"/>
    <w:rsid w:val="00E8625A"/>
    <w:rsid w:val="00EB1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BE24C-B0AA-4634-A893-FC7BCAE6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82A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82ADA"/>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B82ADA"/>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B82ADA"/>
    <w:pPr>
      <w:widowControl w:val="0"/>
      <w:autoSpaceDE w:val="0"/>
      <w:autoSpaceDN w:val="0"/>
      <w:spacing w:after="0" w:line="240" w:lineRule="auto"/>
    </w:pPr>
    <w:rPr>
      <w:rFonts w:ascii="Microsoft Sans Serif" w:eastAsia="Microsoft Sans Serif" w:hAnsi="Microsoft Sans Serif" w:cs="Microsoft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5379</Words>
  <Characters>29586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2021-05-17T08:23:00Z</dcterms:created>
  <dcterms:modified xsi:type="dcterms:W3CDTF">2021-05-17T08:23:00Z</dcterms:modified>
</cp:coreProperties>
</file>